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585D67">
      <w:pPr>
        <w:jc w:val="left"/>
        <w:rPr>
          <w:rFonts w:ascii="仿宋" w:hAnsi="仿宋" w:eastAsia="仿宋"/>
          <w:sz w:val="32"/>
          <w:szCs w:val="32"/>
        </w:rPr>
      </w:pPr>
    </w:p>
    <w:p w14:paraId="15E556C3">
      <w:pPr>
        <w:spacing w:line="700" w:lineRule="exact"/>
        <w:jc w:val="center"/>
        <w:rPr>
          <w:rFonts w:ascii="方正小标宋简体" w:hAnsi="仿宋" w:eastAsia="方正小标宋简体"/>
          <w:sz w:val="44"/>
          <w:szCs w:val="30"/>
        </w:rPr>
      </w:pPr>
      <w:bookmarkStart w:id="0" w:name="_GoBack"/>
      <w:r>
        <w:rPr>
          <w:rFonts w:hint="eastAsia" w:ascii="方正小标宋简体" w:hAnsi="仿宋" w:eastAsia="方正小标宋简体"/>
          <w:sz w:val="44"/>
          <w:szCs w:val="30"/>
        </w:rPr>
        <w:t>镇安县公安局</w:t>
      </w:r>
    </w:p>
    <w:p w14:paraId="28B8650B">
      <w:pPr>
        <w:spacing w:line="700" w:lineRule="exact"/>
        <w:jc w:val="center"/>
        <w:rPr>
          <w:rFonts w:ascii="方正小标宋简体" w:hAnsi="仿宋" w:eastAsia="方正小标宋简体"/>
          <w:sz w:val="44"/>
          <w:szCs w:val="30"/>
        </w:rPr>
      </w:pPr>
      <w:r>
        <w:rPr>
          <w:rFonts w:ascii="方正小标宋简体" w:hAnsi="仿宋" w:eastAsia="方正小标宋简体"/>
          <w:sz w:val="44"/>
          <w:szCs w:val="30"/>
        </w:rPr>
        <w:t>2018</w:t>
      </w:r>
      <w:r>
        <w:rPr>
          <w:rFonts w:hint="eastAsia" w:ascii="方正小标宋简体" w:hAnsi="仿宋" w:eastAsia="方正小标宋简体"/>
          <w:sz w:val="44"/>
          <w:szCs w:val="30"/>
        </w:rPr>
        <w:t>年部门综合预算说明</w:t>
      </w:r>
    </w:p>
    <w:bookmarkEnd w:id="0"/>
    <w:p w14:paraId="29737F96">
      <w:pPr>
        <w:rPr>
          <w:rFonts w:ascii="仿宋" w:hAnsi="仿宋" w:eastAsia="仿宋"/>
          <w:sz w:val="32"/>
          <w:szCs w:val="32"/>
        </w:rPr>
      </w:pPr>
    </w:p>
    <w:p w14:paraId="69797248">
      <w:pPr>
        <w:ind w:firstLine="640" w:firstLineChars="200"/>
        <w:rPr>
          <w:rFonts w:ascii="黑体" w:hAnsi="黑体" w:eastAsia="黑体"/>
          <w:sz w:val="32"/>
          <w:szCs w:val="32"/>
        </w:rPr>
      </w:pPr>
      <w:r>
        <w:rPr>
          <w:rFonts w:hint="eastAsia" w:ascii="黑体" w:hAnsi="黑体" w:eastAsia="黑体"/>
          <w:sz w:val="32"/>
          <w:szCs w:val="32"/>
        </w:rPr>
        <w:t>一、部门主要职责</w:t>
      </w:r>
    </w:p>
    <w:p w14:paraId="6C978D8A">
      <w:pPr>
        <w:ind w:firstLine="640" w:firstLineChars="200"/>
        <w:rPr>
          <w:rFonts w:ascii="??_GB2312" w:hAnsi="??_GB2312" w:cs="??_GB2312"/>
          <w:color w:val="FF0000"/>
          <w:sz w:val="32"/>
          <w:szCs w:val="32"/>
        </w:rPr>
      </w:pPr>
      <w:r>
        <w:rPr>
          <w:rFonts w:ascii="??_GB2312" w:hAnsi="??_GB2312" w:cs="??_GB2312"/>
          <w:color w:val="5A5A5A"/>
          <w:kern w:val="0"/>
          <w:sz w:val="32"/>
          <w:szCs w:val="32"/>
        </w:rPr>
        <w:t>1</w:t>
      </w:r>
      <w:r>
        <w:rPr>
          <w:rFonts w:hint="eastAsia" w:ascii="宋体" w:hAnsi="宋体" w:cs="宋体"/>
          <w:color w:val="5A5A5A"/>
          <w:kern w:val="0"/>
          <w:sz w:val="32"/>
          <w:szCs w:val="32"/>
        </w:rPr>
        <w:t>、贯彻执行党和国家关于公安工作的路线、方针、政策和法律法规，组织、指导、检查、监督全县公安工作；</w:t>
      </w:r>
      <w:r>
        <w:rPr>
          <w:rFonts w:ascii="??_GB2312" w:hAnsi="??_GB2312" w:cs="??_GB2312"/>
          <w:color w:val="5A5A5A"/>
          <w:kern w:val="0"/>
          <w:sz w:val="32"/>
          <w:szCs w:val="32"/>
        </w:rPr>
        <w:t>2</w:t>
      </w:r>
      <w:r>
        <w:rPr>
          <w:rFonts w:hint="eastAsia" w:ascii="宋体" w:hAnsi="宋体" w:cs="宋体"/>
          <w:color w:val="5A5A5A"/>
          <w:kern w:val="0"/>
          <w:sz w:val="32"/>
          <w:szCs w:val="32"/>
        </w:rPr>
        <w:t>、掌握影响稳定、危害国内安全和社会治安的情况下分析形势，制定对策；</w:t>
      </w:r>
      <w:r>
        <w:rPr>
          <w:rFonts w:ascii="??_GB2312" w:hAnsi="??_GB2312" w:cs="??_GB2312"/>
          <w:color w:val="5A5A5A"/>
          <w:kern w:val="0"/>
          <w:sz w:val="32"/>
          <w:szCs w:val="32"/>
        </w:rPr>
        <w:t>3</w:t>
      </w:r>
      <w:r>
        <w:rPr>
          <w:rFonts w:hint="eastAsia" w:ascii="宋体" w:hAnsi="宋体" w:cs="宋体"/>
          <w:color w:val="5A5A5A"/>
          <w:kern w:val="0"/>
          <w:sz w:val="32"/>
          <w:szCs w:val="32"/>
        </w:rPr>
        <w:t>、预防、制止和侦查违法犯罪活动，负责对危害国家安全案件、刑事案件、经济案件以及毒品案件的侦察、预防工作；</w:t>
      </w:r>
      <w:r>
        <w:rPr>
          <w:rFonts w:ascii="??_GB2312" w:hAnsi="??_GB2312" w:cs="??_GB2312"/>
          <w:color w:val="5A5A5A"/>
          <w:kern w:val="0"/>
          <w:sz w:val="32"/>
          <w:szCs w:val="32"/>
        </w:rPr>
        <w:t>4</w:t>
      </w:r>
      <w:r>
        <w:rPr>
          <w:rFonts w:hint="eastAsia" w:ascii="宋体" w:hAnsi="宋体" w:cs="宋体"/>
          <w:color w:val="5A5A5A"/>
          <w:kern w:val="0"/>
          <w:sz w:val="32"/>
          <w:szCs w:val="32"/>
        </w:rPr>
        <w:t>、维护社会治安秩序，制止危害社会治安秩序的行为；</w:t>
      </w:r>
      <w:r>
        <w:rPr>
          <w:rFonts w:ascii="??_GB2312" w:hAnsi="??_GB2312" w:cs="??_GB2312"/>
          <w:color w:val="5A5A5A"/>
          <w:kern w:val="0"/>
          <w:sz w:val="32"/>
          <w:szCs w:val="32"/>
        </w:rPr>
        <w:t>5</w:t>
      </w:r>
      <w:r>
        <w:rPr>
          <w:rFonts w:hint="eastAsia" w:ascii="宋体" w:hAnsi="宋体" w:cs="宋体"/>
          <w:color w:val="5A5A5A"/>
          <w:kern w:val="0"/>
          <w:sz w:val="32"/>
          <w:szCs w:val="32"/>
        </w:rPr>
        <w:t>、指导、检查、监督全县公安机关的执法活动；</w:t>
      </w:r>
      <w:r>
        <w:rPr>
          <w:rFonts w:ascii="??_GB2312" w:hAnsi="??_GB2312" w:cs="??_GB2312"/>
          <w:color w:val="5A5A5A"/>
          <w:kern w:val="0"/>
          <w:sz w:val="32"/>
          <w:szCs w:val="32"/>
        </w:rPr>
        <w:t>6</w:t>
      </w:r>
      <w:r>
        <w:rPr>
          <w:rFonts w:hint="eastAsia" w:ascii="宋体" w:hAnsi="宋体" w:cs="宋体"/>
          <w:color w:val="5A5A5A"/>
          <w:kern w:val="0"/>
          <w:sz w:val="32"/>
          <w:szCs w:val="32"/>
        </w:rPr>
        <w:t>、指导、监督、组织实施全县消防工作；</w:t>
      </w:r>
      <w:r>
        <w:rPr>
          <w:rFonts w:ascii="??_GB2312" w:hAnsi="??_GB2312" w:cs="??_GB2312"/>
          <w:color w:val="5A5A5A"/>
          <w:kern w:val="0"/>
          <w:sz w:val="32"/>
          <w:szCs w:val="32"/>
        </w:rPr>
        <w:t>7</w:t>
      </w:r>
      <w:r>
        <w:rPr>
          <w:rFonts w:hint="eastAsia" w:ascii="宋体" w:hAnsi="宋体" w:cs="宋体"/>
          <w:color w:val="5A5A5A"/>
          <w:kern w:val="0"/>
          <w:sz w:val="32"/>
          <w:szCs w:val="32"/>
        </w:rPr>
        <w:t>、指导、监督全县公安机关对国家机关、社会团体、企事业单位和重点建设工程的治安保卫工作以及群体性治安保卫组织的治安防范工作；</w:t>
      </w:r>
      <w:r>
        <w:rPr>
          <w:rFonts w:ascii="??_GB2312" w:hAnsi="??_GB2312" w:cs="??_GB2312"/>
          <w:color w:val="5A5A5A"/>
          <w:kern w:val="0"/>
          <w:sz w:val="32"/>
          <w:szCs w:val="32"/>
        </w:rPr>
        <w:t>8</w:t>
      </w:r>
      <w:r>
        <w:rPr>
          <w:rFonts w:hint="eastAsia" w:ascii="宋体" w:hAnsi="宋体" w:cs="宋体"/>
          <w:color w:val="5A5A5A"/>
          <w:kern w:val="0"/>
          <w:sz w:val="32"/>
          <w:szCs w:val="32"/>
        </w:rPr>
        <w:t>、指导、监督、实施全县公安机关对信息网络的安全监察工作；</w:t>
      </w:r>
      <w:r>
        <w:rPr>
          <w:rFonts w:ascii="??_GB2312" w:hAnsi="??_GB2312" w:cs="??_GB2312"/>
          <w:color w:val="5A5A5A"/>
          <w:kern w:val="0"/>
          <w:sz w:val="32"/>
          <w:szCs w:val="32"/>
        </w:rPr>
        <w:t>9</w:t>
      </w:r>
      <w:r>
        <w:rPr>
          <w:rFonts w:hint="eastAsia" w:ascii="宋体" w:hAnsi="宋体" w:cs="宋体"/>
          <w:color w:val="5A5A5A"/>
          <w:kern w:val="0"/>
          <w:sz w:val="32"/>
          <w:szCs w:val="32"/>
        </w:rPr>
        <w:t>、指导、监督、实施全县公安机关依法承担的执行刑罚和监督、考察工作；指导、监督、实施对看守所的管理工作；</w:t>
      </w:r>
      <w:r>
        <w:rPr>
          <w:rFonts w:ascii="??_GB2312" w:hAnsi="??_GB2312" w:cs="??_GB2312"/>
          <w:color w:val="5A5A5A"/>
          <w:kern w:val="0"/>
          <w:sz w:val="32"/>
          <w:szCs w:val="32"/>
        </w:rPr>
        <w:t>10</w:t>
      </w:r>
      <w:r>
        <w:rPr>
          <w:rFonts w:hint="eastAsia" w:ascii="宋体" w:hAnsi="宋体" w:cs="宋体"/>
          <w:color w:val="5A5A5A"/>
          <w:kern w:val="0"/>
          <w:sz w:val="32"/>
          <w:szCs w:val="32"/>
        </w:rPr>
        <w:t>、组织、指导出境、入境和外国人在我县居留、暂行的有关管理工作；</w:t>
      </w:r>
      <w:r>
        <w:rPr>
          <w:rFonts w:ascii="??_GB2312" w:hAnsi="??_GB2312" w:cs="??_GB2312"/>
          <w:color w:val="5A5A5A"/>
          <w:kern w:val="0"/>
          <w:sz w:val="32"/>
          <w:szCs w:val="32"/>
        </w:rPr>
        <w:t>11</w:t>
      </w:r>
      <w:r>
        <w:rPr>
          <w:rFonts w:hint="eastAsia" w:ascii="宋体" w:hAnsi="宋体" w:cs="宋体"/>
          <w:color w:val="5A5A5A"/>
          <w:kern w:val="0"/>
          <w:sz w:val="32"/>
          <w:szCs w:val="32"/>
        </w:rPr>
        <w:t>、依法管理户口、居民身份证、枪支弹药、管制刀具和易燃易爆、剧毒、放射性等危险物品和特种行业的管理工作；</w:t>
      </w:r>
      <w:r>
        <w:rPr>
          <w:rFonts w:ascii="??_GB2312" w:hAnsi="??_GB2312" w:cs="??_GB2312"/>
          <w:color w:val="5A5A5A"/>
          <w:kern w:val="0"/>
          <w:sz w:val="32"/>
          <w:szCs w:val="32"/>
        </w:rPr>
        <w:t>12</w:t>
      </w:r>
      <w:r>
        <w:rPr>
          <w:rFonts w:hint="eastAsia" w:ascii="宋体" w:hAnsi="宋体" w:cs="宋体"/>
          <w:color w:val="5A5A5A"/>
          <w:kern w:val="0"/>
          <w:sz w:val="32"/>
          <w:szCs w:val="32"/>
        </w:rPr>
        <w:t>、依法管理集会、游行、示威活动；</w:t>
      </w:r>
      <w:r>
        <w:rPr>
          <w:rFonts w:ascii="??_GB2312" w:hAnsi="??_GB2312" w:cs="??_GB2312"/>
          <w:color w:val="5A5A5A"/>
          <w:kern w:val="0"/>
          <w:sz w:val="32"/>
          <w:szCs w:val="32"/>
        </w:rPr>
        <w:t>13</w:t>
      </w:r>
      <w:r>
        <w:rPr>
          <w:rFonts w:hint="eastAsia" w:ascii="宋体" w:hAnsi="宋体" w:cs="宋体"/>
          <w:color w:val="5A5A5A"/>
          <w:kern w:val="0"/>
          <w:sz w:val="32"/>
          <w:szCs w:val="32"/>
        </w:rPr>
        <w:t>、警卫国家规定的特定人员，守卫重要的场所和设施；</w:t>
      </w:r>
      <w:r>
        <w:rPr>
          <w:rFonts w:ascii="??_GB2312" w:hAnsi="??_GB2312" w:cs="??_GB2312"/>
          <w:color w:val="5A5A5A"/>
          <w:kern w:val="0"/>
          <w:sz w:val="32"/>
          <w:szCs w:val="32"/>
        </w:rPr>
        <w:t>14</w:t>
      </w:r>
      <w:r>
        <w:rPr>
          <w:rFonts w:hint="eastAsia" w:ascii="宋体" w:hAnsi="宋体" w:cs="宋体"/>
          <w:color w:val="5A5A5A"/>
          <w:kern w:val="0"/>
          <w:sz w:val="32"/>
          <w:szCs w:val="32"/>
        </w:rPr>
        <w:t>、负责全县公安后勤保障；</w:t>
      </w:r>
      <w:r>
        <w:rPr>
          <w:rFonts w:ascii="??_GB2312" w:hAnsi="??_GB2312" w:cs="??_GB2312"/>
          <w:color w:val="5A5A5A"/>
          <w:kern w:val="0"/>
          <w:sz w:val="32"/>
          <w:szCs w:val="32"/>
        </w:rPr>
        <w:t>15</w:t>
      </w:r>
      <w:r>
        <w:rPr>
          <w:rFonts w:hint="eastAsia" w:ascii="宋体" w:hAnsi="宋体" w:cs="宋体"/>
          <w:color w:val="5A5A5A"/>
          <w:kern w:val="0"/>
          <w:sz w:val="32"/>
          <w:szCs w:val="32"/>
        </w:rPr>
        <w:t>、制定全县公安机关人员培训、教育及公安宣传的方针和规划，检查监督落实情况；按规定权限任用干部；</w:t>
      </w:r>
      <w:r>
        <w:rPr>
          <w:rFonts w:ascii="??_GB2312" w:hAnsi="??_GB2312" w:cs="??_GB2312"/>
          <w:color w:val="5A5A5A"/>
          <w:kern w:val="0"/>
          <w:sz w:val="32"/>
          <w:szCs w:val="32"/>
        </w:rPr>
        <w:t>16</w:t>
      </w:r>
      <w:r>
        <w:rPr>
          <w:rFonts w:hint="eastAsia" w:ascii="宋体" w:hAnsi="宋体" w:cs="宋体"/>
          <w:color w:val="5A5A5A"/>
          <w:kern w:val="0"/>
          <w:sz w:val="32"/>
          <w:szCs w:val="32"/>
        </w:rPr>
        <w:t>、制定全县公安队伍监督管理工作规章制度，分析队伍现状，组织实施督察工作；按规定权限实施对干部的管理和监督；查处全县公安队伍违法违纪案件；</w:t>
      </w:r>
      <w:r>
        <w:rPr>
          <w:rFonts w:ascii="??_GB2312" w:hAnsi="??_GB2312" w:cs="??_GB2312"/>
          <w:color w:val="5A5A5A"/>
          <w:kern w:val="0"/>
          <w:sz w:val="32"/>
          <w:szCs w:val="32"/>
        </w:rPr>
        <w:t>17</w:t>
      </w:r>
      <w:r>
        <w:rPr>
          <w:rFonts w:hint="eastAsia" w:ascii="宋体" w:hAnsi="宋体" w:cs="宋体"/>
          <w:color w:val="5A5A5A"/>
          <w:kern w:val="0"/>
          <w:sz w:val="32"/>
          <w:szCs w:val="32"/>
        </w:rPr>
        <w:t>、承办县委、县政府和上级公安机关交办的其他工作。</w:t>
      </w:r>
    </w:p>
    <w:p w14:paraId="671920FE">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2018</w:t>
      </w:r>
      <w:r>
        <w:rPr>
          <w:rFonts w:hint="eastAsia" w:ascii="黑体" w:hAnsi="黑体" w:eastAsia="黑体"/>
          <w:sz w:val="32"/>
          <w:szCs w:val="32"/>
        </w:rPr>
        <w:t>年年度部门工作任务</w:t>
      </w:r>
    </w:p>
    <w:p w14:paraId="09F0344B">
      <w:pPr>
        <w:widowControl/>
        <w:ind w:firstLine="640" w:firstLineChars="200"/>
        <w:jc w:val="left"/>
        <w:rPr>
          <w:rFonts w:ascii="仿宋" w:hAnsi="仿宋" w:eastAsia="仿宋" w:cs="仿宋"/>
          <w:sz w:val="32"/>
          <w:szCs w:val="32"/>
        </w:rPr>
      </w:pPr>
      <w:r>
        <w:rPr>
          <w:rFonts w:hint="eastAsia" w:ascii="宋体" w:hAnsi="宋体" w:cs="宋体"/>
          <w:color w:val="5A5A5A"/>
          <w:kern w:val="0"/>
          <w:sz w:val="32"/>
          <w:szCs w:val="32"/>
        </w:rPr>
        <w:t>镇安县公安局党委面对新形势，认真谋划全年公安工作，围绕中、省、市、县系列部署要求，紧盯</w:t>
      </w:r>
      <w:r>
        <w:rPr>
          <w:rFonts w:ascii="??_GB2312" w:hAnsi="??_GB2312" w:cs="??_GB2312"/>
          <w:color w:val="5A5A5A"/>
          <w:kern w:val="0"/>
          <w:sz w:val="32"/>
          <w:szCs w:val="32"/>
        </w:rPr>
        <w:t>“</w:t>
      </w:r>
      <w:r>
        <w:rPr>
          <w:rFonts w:hint="eastAsia" w:ascii="宋体" w:hAnsi="宋体" w:cs="宋体"/>
          <w:color w:val="5A5A5A"/>
          <w:kern w:val="0"/>
          <w:sz w:val="32"/>
          <w:szCs w:val="32"/>
        </w:rPr>
        <w:t>一个总目标、两项新活动、三条新思路、四批新项目、五个新提升、六大新目标</w:t>
      </w:r>
      <w:r>
        <w:rPr>
          <w:rFonts w:ascii="??_GB2312" w:hAnsi="??_GB2312" w:cs="??_GB2312"/>
          <w:color w:val="5A5A5A"/>
          <w:kern w:val="0"/>
          <w:sz w:val="32"/>
          <w:szCs w:val="32"/>
        </w:rPr>
        <w:t>”</w:t>
      </w:r>
      <w:r>
        <w:rPr>
          <w:rFonts w:hint="eastAsia" w:ascii="宋体" w:hAnsi="宋体" w:cs="宋体"/>
          <w:color w:val="5A5A5A"/>
          <w:kern w:val="0"/>
          <w:sz w:val="32"/>
          <w:szCs w:val="32"/>
        </w:rPr>
        <w:t>总体思路，抓好六个方面的工作：</w:t>
      </w:r>
      <w:r>
        <w:rPr>
          <w:rFonts w:hint="eastAsia" w:ascii="宋体" w:hAnsi="宋体" w:cs="宋体"/>
          <w:b/>
          <w:bCs/>
          <w:color w:val="5A5A5A"/>
          <w:kern w:val="0"/>
          <w:sz w:val="32"/>
          <w:szCs w:val="32"/>
        </w:rPr>
        <w:t>聚焦政治建警，</w:t>
      </w:r>
      <w:r>
        <w:rPr>
          <w:rFonts w:hint="eastAsia" w:ascii="宋体" w:hAnsi="宋体" w:cs="宋体"/>
          <w:color w:val="5A5A5A"/>
          <w:kern w:val="0"/>
          <w:sz w:val="32"/>
          <w:szCs w:val="32"/>
        </w:rPr>
        <w:t>按照</w:t>
      </w:r>
      <w:r>
        <w:rPr>
          <w:rFonts w:ascii="??_GB2312" w:hAnsi="??_GB2312" w:cs="??_GB2312"/>
          <w:color w:val="5A5A5A"/>
          <w:kern w:val="0"/>
          <w:sz w:val="32"/>
          <w:szCs w:val="32"/>
        </w:rPr>
        <w:t> “</w:t>
      </w:r>
      <w:r>
        <w:rPr>
          <w:rFonts w:hint="eastAsia" w:ascii="宋体" w:hAnsi="宋体" w:cs="宋体"/>
          <w:color w:val="5A5A5A"/>
          <w:kern w:val="0"/>
          <w:sz w:val="32"/>
          <w:szCs w:val="32"/>
        </w:rPr>
        <w:t>学懂、弄通、做实</w:t>
      </w:r>
      <w:r>
        <w:rPr>
          <w:rFonts w:ascii="??_GB2312" w:hAnsi="??_GB2312" w:cs="??_GB2312"/>
          <w:color w:val="5A5A5A"/>
          <w:kern w:val="0"/>
          <w:sz w:val="32"/>
          <w:szCs w:val="32"/>
        </w:rPr>
        <w:t>”</w:t>
      </w:r>
      <w:r>
        <w:rPr>
          <w:rFonts w:hint="eastAsia" w:ascii="宋体" w:hAnsi="宋体" w:cs="宋体"/>
          <w:color w:val="5A5A5A"/>
          <w:kern w:val="0"/>
          <w:sz w:val="32"/>
          <w:szCs w:val="32"/>
        </w:rPr>
        <w:t>要求，把学习宣传贯彻党的十九大精神作为当前和今后一个时期首要的政治任务，抓紧、抓细、抓实，不断推动镇安公安工作取得新成绩；</w:t>
      </w:r>
      <w:r>
        <w:rPr>
          <w:rFonts w:hint="eastAsia" w:ascii="宋体" w:hAnsi="宋体" w:cs="宋体"/>
          <w:b/>
          <w:bCs/>
          <w:color w:val="5A5A5A"/>
          <w:kern w:val="0"/>
          <w:sz w:val="32"/>
          <w:szCs w:val="32"/>
        </w:rPr>
        <w:t>聚焦国家安全，</w:t>
      </w:r>
      <w:r>
        <w:rPr>
          <w:rFonts w:hint="eastAsia" w:ascii="宋体" w:hAnsi="宋体" w:cs="宋体"/>
          <w:color w:val="5A5A5A"/>
          <w:kern w:val="0"/>
          <w:sz w:val="32"/>
          <w:szCs w:val="32"/>
        </w:rPr>
        <w:t>始终把维护国家政治安全特别是政权安全、制度安全放在第一位，狠抓对敌斗争、反恐防恐、网络安全加强网上意识形态斗争，坚决实现</w:t>
      </w:r>
      <w:r>
        <w:rPr>
          <w:rFonts w:ascii="??_GB2312" w:hAnsi="??_GB2312" w:cs="??_GB2312"/>
          <w:color w:val="5A5A5A"/>
          <w:kern w:val="0"/>
          <w:sz w:val="32"/>
          <w:szCs w:val="32"/>
        </w:rPr>
        <w:t>“</w:t>
      </w:r>
      <w:r>
        <w:rPr>
          <w:rFonts w:hint="eastAsia" w:ascii="宋体" w:hAnsi="宋体" w:cs="宋体"/>
          <w:color w:val="5A5A5A"/>
          <w:kern w:val="0"/>
          <w:sz w:val="32"/>
          <w:szCs w:val="32"/>
        </w:rPr>
        <w:t>网上网下</w:t>
      </w:r>
      <w:r>
        <w:rPr>
          <w:rFonts w:ascii="??_GB2312" w:hAnsi="??_GB2312" w:cs="??_GB2312"/>
          <w:color w:val="5A5A5A"/>
          <w:kern w:val="0"/>
          <w:sz w:val="32"/>
          <w:szCs w:val="32"/>
        </w:rPr>
        <w:t>”</w:t>
      </w:r>
      <w:r>
        <w:rPr>
          <w:rFonts w:hint="eastAsia" w:ascii="宋体" w:hAnsi="宋体" w:cs="宋体"/>
          <w:color w:val="5A5A5A"/>
          <w:kern w:val="0"/>
          <w:sz w:val="32"/>
          <w:szCs w:val="32"/>
        </w:rPr>
        <w:t>两个战场安全稳定；</w:t>
      </w:r>
      <w:r>
        <w:rPr>
          <w:rFonts w:hint="eastAsia" w:ascii="宋体" w:hAnsi="宋体" w:cs="宋体"/>
          <w:b/>
          <w:bCs/>
          <w:color w:val="5A5A5A"/>
          <w:kern w:val="0"/>
          <w:sz w:val="32"/>
          <w:szCs w:val="32"/>
        </w:rPr>
        <w:t>聚焦平安建设，</w:t>
      </w:r>
      <w:r>
        <w:rPr>
          <w:rFonts w:hint="eastAsia" w:ascii="宋体" w:hAnsi="宋体" w:cs="宋体"/>
          <w:color w:val="5A5A5A"/>
          <w:kern w:val="0"/>
          <w:sz w:val="32"/>
          <w:szCs w:val="32"/>
        </w:rPr>
        <w:t>全力抓好公安主业，重点开展好电信网络诈骗、涉众型经济犯罪、网上秩序整治、邪教犯罪、扫黑除恶、枪爆违法犯罪等</w:t>
      </w:r>
      <w:r>
        <w:rPr>
          <w:rFonts w:ascii="??_GB2312" w:hAnsi="??_GB2312" w:cs="??_GB2312"/>
          <w:color w:val="5A5A5A"/>
          <w:kern w:val="0"/>
          <w:sz w:val="32"/>
          <w:szCs w:val="32"/>
        </w:rPr>
        <w:t>“</w:t>
      </w:r>
      <w:r>
        <w:rPr>
          <w:rFonts w:hint="eastAsia" w:ascii="宋体" w:hAnsi="宋体" w:cs="宋体"/>
          <w:color w:val="5A5A5A"/>
          <w:kern w:val="0"/>
          <w:sz w:val="32"/>
          <w:szCs w:val="32"/>
        </w:rPr>
        <w:t>六个专项行动</w:t>
      </w:r>
      <w:r>
        <w:rPr>
          <w:rFonts w:ascii="??_GB2312" w:hAnsi="??_GB2312" w:cs="??_GB2312"/>
          <w:color w:val="5A5A5A"/>
          <w:kern w:val="0"/>
          <w:sz w:val="32"/>
          <w:szCs w:val="32"/>
        </w:rPr>
        <w:t>”</w:t>
      </w:r>
      <w:r>
        <w:rPr>
          <w:rFonts w:hint="eastAsia" w:ascii="宋体" w:hAnsi="宋体" w:cs="宋体"/>
          <w:color w:val="5A5A5A"/>
          <w:kern w:val="0"/>
          <w:sz w:val="32"/>
          <w:szCs w:val="32"/>
        </w:rPr>
        <w:t>确保</w:t>
      </w:r>
      <w:r>
        <w:rPr>
          <w:rFonts w:ascii="??_GB2312" w:hAnsi="??_GB2312" w:cs="??_GB2312"/>
          <w:color w:val="5A5A5A"/>
          <w:kern w:val="0"/>
          <w:sz w:val="32"/>
          <w:szCs w:val="32"/>
        </w:rPr>
        <w:t>“</w:t>
      </w:r>
      <w:r>
        <w:rPr>
          <w:rFonts w:hint="eastAsia" w:ascii="宋体" w:hAnsi="宋体" w:cs="宋体"/>
          <w:color w:val="5A5A5A"/>
          <w:kern w:val="0"/>
          <w:sz w:val="32"/>
          <w:szCs w:val="32"/>
        </w:rPr>
        <w:t>两率一度</w:t>
      </w:r>
      <w:r>
        <w:rPr>
          <w:rFonts w:ascii="??_GB2312" w:hAnsi="??_GB2312" w:cs="??_GB2312"/>
          <w:color w:val="5A5A5A"/>
          <w:kern w:val="0"/>
          <w:sz w:val="32"/>
          <w:szCs w:val="32"/>
        </w:rPr>
        <w:t>”</w:t>
      </w:r>
      <w:r>
        <w:rPr>
          <w:rFonts w:hint="eastAsia" w:ascii="宋体" w:hAnsi="宋体" w:cs="宋体"/>
          <w:color w:val="5A5A5A"/>
          <w:kern w:val="0"/>
          <w:sz w:val="32"/>
          <w:szCs w:val="32"/>
        </w:rPr>
        <w:t>进一步提升。</w:t>
      </w:r>
      <w:r>
        <w:rPr>
          <w:rFonts w:hint="eastAsia" w:ascii="宋体" w:hAnsi="宋体" w:cs="宋体"/>
          <w:b/>
          <w:bCs/>
          <w:color w:val="5A5A5A"/>
          <w:kern w:val="0"/>
          <w:sz w:val="32"/>
          <w:szCs w:val="32"/>
        </w:rPr>
        <w:t>聚焦社会治理，</w:t>
      </w:r>
      <w:r>
        <w:rPr>
          <w:rFonts w:hint="eastAsia" w:ascii="宋体" w:hAnsi="宋体" w:cs="宋体"/>
          <w:color w:val="5A5A5A"/>
          <w:kern w:val="0"/>
          <w:sz w:val="32"/>
          <w:szCs w:val="32"/>
        </w:rPr>
        <w:t>全县公安机关要持续强化社会治理、公共安全、服务保障，增强群众幸福感、安全感，更加充实、更有保障。</w:t>
      </w:r>
      <w:r>
        <w:rPr>
          <w:rFonts w:hint="eastAsia" w:ascii="宋体" w:hAnsi="宋体" w:cs="宋体"/>
          <w:b/>
          <w:bCs/>
          <w:color w:val="5A5A5A"/>
          <w:kern w:val="0"/>
          <w:sz w:val="32"/>
          <w:szCs w:val="32"/>
        </w:rPr>
        <w:t>聚焦公安改革，</w:t>
      </w:r>
      <w:r>
        <w:rPr>
          <w:rFonts w:hint="eastAsia" w:ascii="宋体" w:hAnsi="宋体" w:cs="宋体"/>
          <w:color w:val="5A5A5A"/>
          <w:kern w:val="0"/>
          <w:sz w:val="32"/>
          <w:szCs w:val="32"/>
        </w:rPr>
        <w:t>全县公安机关要紧抓</w:t>
      </w:r>
      <w:r>
        <w:rPr>
          <w:rFonts w:ascii="??_GB2312" w:hAnsi="??_GB2312" w:cs="??_GB2312"/>
          <w:color w:val="5A5A5A"/>
          <w:kern w:val="0"/>
          <w:sz w:val="32"/>
          <w:szCs w:val="32"/>
        </w:rPr>
        <w:t>“</w:t>
      </w:r>
      <w:r>
        <w:rPr>
          <w:rFonts w:hint="eastAsia" w:ascii="宋体" w:hAnsi="宋体" w:cs="宋体"/>
          <w:color w:val="5A5A5A"/>
          <w:kern w:val="0"/>
          <w:sz w:val="32"/>
          <w:szCs w:val="32"/>
        </w:rPr>
        <w:t>实施改革强警</w:t>
      </w:r>
      <w:r>
        <w:rPr>
          <w:rFonts w:ascii="??_GB2312" w:hAnsi="??_GB2312" w:cs="??_GB2312"/>
          <w:color w:val="5A5A5A"/>
          <w:kern w:val="0"/>
          <w:sz w:val="32"/>
          <w:szCs w:val="32"/>
        </w:rPr>
        <w:t>”</w:t>
      </w:r>
      <w:r>
        <w:rPr>
          <w:rFonts w:hint="eastAsia" w:ascii="宋体" w:hAnsi="宋体" w:cs="宋体"/>
          <w:color w:val="5A5A5A"/>
          <w:kern w:val="0"/>
          <w:sz w:val="32"/>
          <w:szCs w:val="32"/>
        </w:rPr>
        <w:t>机遇，积极汇报争取支持，推进警务模式创新、突出公安品牌打造、强化法治公安建设。</w:t>
      </w:r>
      <w:r>
        <w:rPr>
          <w:rFonts w:hint="eastAsia" w:ascii="宋体" w:hAnsi="宋体" w:cs="宋体"/>
          <w:b/>
          <w:bCs/>
          <w:color w:val="5A5A5A"/>
          <w:kern w:val="0"/>
          <w:sz w:val="32"/>
          <w:szCs w:val="32"/>
        </w:rPr>
        <w:t>聚焦严管队伍，</w:t>
      </w:r>
      <w:r>
        <w:rPr>
          <w:rFonts w:hint="eastAsia" w:ascii="宋体" w:hAnsi="宋体" w:cs="宋体"/>
          <w:color w:val="5A5A5A"/>
          <w:kern w:val="0"/>
          <w:sz w:val="32"/>
          <w:szCs w:val="32"/>
        </w:rPr>
        <w:t>要毫不动摇地坚持政治建警、从严治警、从优待警，着力打造</w:t>
      </w:r>
      <w:r>
        <w:rPr>
          <w:rFonts w:ascii="??_GB2312" w:hAnsi="??_GB2312" w:cs="??_GB2312"/>
          <w:color w:val="5A5A5A"/>
          <w:kern w:val="0"/>
          <w:sz w:val="32"/>
          <w:szCs w:val="32"/>
        </w:rPr>
        <w:t>“</w:t>
      </w:r>
      <w:r>
        <w:rPr>
          <w:rFonts w:hint="eastAsia" w:ascii="宋体" w:hAnsi="宋体" w:cs="宋体"/>
          <w:color w:val="5A5A5A"/>
          <w:kern w:val="0"/>
          <w:sz w:val="32"/>
          <w:szCs w:val="32"/>
        </w:rPr>
        <w:t>五个</w:t>
      </w:r>
      <w:r>
        <w:rPr>
          <w:rFonts w:ascii="??_GB2312" w:hAnsi="??_GB2312" w:cs="??_GB2312"/>
          <w:color w:val="5A5A5A"/>
          <w:kern w:val="0"/>
          <w:sz w:val="32"/>
          <w:szCs w:val="32"/>
        </w:rPr>
        <w:t>”</w:t>
      </w:r>
      <w:r>
        <w:rPr>
          <w:rFonts w:hint="eastAsia" w:ascii="宋体" w:hAnsi="宋体" w:cs="宋体"/>
          <w:color w:val="5A5A5A"/>
          <w:kern w:val="0"/>
          <w:sz w:val="32"/>
          <w:szCs w:val="32"/>
        </w:rPr>
        <w:t>过硬队伍。</w:t>
      </w:r>
    </w:p>
    <w:p w14:paraId="061D3D1E">
      <w:pPr>
        <w:tabs>
          <w:tab w:val="center" w:pos="4422"/>
        </w:tabs>
        <w:ind w:firstLine="640" w:firstLineChars="200"/>
        <w:rPr>
          <w:rFonts w:ascii="黑体" w:hAnsi="黑体" w:eastAsia="黑体"/>
          <w:sz w:val="32"/>
          <w:szCs w:val="32"/>
        </w:rPr>
      </w:pPr>
      <w:r>
        <w:rPr>
          <w:rFonts w:hint="eastAsia" w:ascii="黑体" w:hAnsi="黑体" w:eastAsia="黑体"/>
          <w:sz w:val="32"/>
          <w:szCs w:val="32"/>
        </w:rPr>
        <w:t>三、部门预算单位构成</w:t>
      </w:r>
      <w:r>
        <w:rPr>
          <w:rFonts w:ascii="黑体" w:hAnsi="黑体" w:eastAsia="黑体"/>
          <w:sz w:val="32"/>
          <w:szCs w:val="32"/>
        </w:rPr>
        <w:tab/>
      </w:r>
    </w:p>
    <w:p w14:paraId="471157E3">
      <w:pPr>
        <w:ind w:firstLine="640" w:firstLineChars="200"/>
        <w:rPr>
          <w:rFonts w:ascii="仿宋" w:hAnsi="仿宋" w:eastAsia="仿宋"/>
          <w:sz w:val="32"/>
          <w:szCs w:val="32"/>
        </w:rPr>
      </w:pPr>
      <w:r>
        <w:rPr>
          <w:rFonts w:hint="eastAsia" w:ascii="仿宋" w:hAnsi="仿宋" w:eastAsia="仿宋"/>
          <w:sz w:val="32"/>
          <w:szCs w:val="32"/>
        </w:rPr>
        <w:t>从预算单位构成看，本部门的部门预算包括镇安县公安局本级预算，无所属单位预算。</w:t>
      </w:r>
    </w:p>
    <w:p w14:paraId="16D3A675">
      <w:pPr>
        <w:ind w:firstLine="640" w:firstLineChars="200"/>
        <w:rPr>
          <w:rFonts w:ascii="黑体" w:hAnsi="黑体" w:eastAsia="黑体"/>
          <w:sz w:val="32"/>
          <w:szCs w:val="32"/>
        </w:rPr>
      </w:pPr>
      <w:r>
        <w:rPr>
          <w:rFonts w:hint="eastAsia" w:ascii="黑体" w:hAnsi="黑体" w:eastAsia="黑体"/>
          <w:sz w:val="32"/>
          <w:szCs w:val="32"/>
        </w:rPr>
        <w:t>四、部门人员情况说明</w:t>
      </w:r>
    </w:p>
    <w:p w14:paraId="19FD8FD3">
      <w:pPr>
        <w:ind w:firstLine="640" w:firstLineChars="200"/>
        <w:rPr>
          <w:rFonts w:ascii="仿宋" w:hAnsi="仿宋" w:eastAsia="仿宋"/>
          <w:sz w:val="32"/>
          <w:szCs w:val="32"/>
        </w:rPr>
      </w:pPr>
      <w:r>
        <w:rPr>
          <w:rFonts w:hint="eastAsia" w:ascii="仿宋" w:hAnsi="仿宋" w:eastAsia="仿宋"/>
          <w:sz w:val="32"/>
          <w:szCs w:val="32"/>
        </w:rPr>
        <w:t>截止</w:t>
      </w:r>
      <w:r>
        <w:rPr>
          <w:rFonts w:ascii="仿宋" w:hAnsi="仿宋" w:eastAsia="仿宋"/>
          <w:sz w:val="32"/>
          <w:szCs w:val="32"/>
        </w:rPr>
        <w:t>2017</w:t>
      </w:r>
      <w:r>
        <w:rPr>
          <w:rFonts w:hint="eastAsia" w:ascii="仿宋" w:hAnsi="仿宋" w:eastAsia="仿宋"/>
          <w:sz w:val="32"/>
          <w:szCs w:val="32"/>
        </w:rPr>
        <w:t>年底，本部门人员编制</w:t>
      </w:r>
      <w:r>
        <w:rPr>
          <w:rFonts w:ascii="仿宋" w:hAnsi="仿宋" w:eastAsia="仿宋"/>
          <w:sz w:val="32"/>
          <w:szCs w:val="32"/>
        </w:rPr>
        <w:t>160</w:t>
      </w:r>
      <w:r>
        <w:rPr>
          <w:rFonts w:hint="eastAsia" w:ascii="仿宋" w:hAnsi="仿宋" w:eastAsia="仿宋"/>
          <w:sz w:val="32"/>
          <w:szCs w:val="32"/>
        </w:rPr>
        <w:t>人，其中行政编制</w:t>
      </w:r>
      <w:r>
        <w:rPr>
          <w:rFonts w:ascii="仿宋" w:hAnsi="仿宋" w:eastAsia="仿宋"/>
          <w:sz w:val="32"/>
          <w:szCs w:val="32"/>
        </w:rPr>
        <w:t>160</w:t>
      </w:r>
      <w:r>
        <w:rPr>
          <w:rFonts w:hint="eastAsia" w:ascii="仿宋" w:hAnsi="仿宋" w:eastAsia="仿宋"/>
          <w:sz w:val="32"/>
          <w:szCs w:val="32"/>
        </w:rPr>
        <w:t>人、事业编制</w:t>
      </w:r>
      <w:r>
        <w:rPr>
          <w:rFonts w:ascii="仿宋" w:hAnsi="仿宋" w:eastAsia="仿宋"/>
          <w:sz w:val="32"/>
          <w:szCs w:val="32"/>
        </w:rPr>
        <w:t>0</w:t>
      </w:r>
      <w:r>
        <w:rPr>
          <w:rFonts w:hint="eastAsia" w:ascii="仿宋" w:hAnsi="仿宋" w:eastAsia="仿宋"/>
          <w:sz w:val="32"/>
          <w:szCs w:val="32"/>
        </w:rPr>
        <w:t>人；实有人员</w:t>
      </w:r>
      <w:r>
        <w:rPr>
          <w:rFonts w:ascii="仿宋" w:hAnsi="仿宋" w:eastAsia="仿宋"/>
          <w:sz w:val="32"/>
          <w:szCs w:val="32"/>
        </w:rPr>
        <w:t>160</w:t>
      </w:r>
      <w:r>
        <w:rPr>
          <w:rFonts w:hint="eastAsia" w:ascii="仿宋" w:hAnsi="仿宋" w:eastAsia="仿宋"/>
          <w:sz w:val="32"/>
          <w:szCs w:val="32"/>
        </w:rPr>
        <w:t>人，其中行政</w:t>
      </w:r>
      <w:r>
        <w:rPr>
          <w:rFonts w:ascii="仿宋" w:hAnsi="仿宋" w:eastAsia="仿宋"/>
          <w:sz w:val="32"/>
          <w:szCs w:val="32"/>
        </w:rPr>
        <w:t>160</w:t>
      </w:r>
      <w:r>
        <w:rPr>
          <w:rFonts w:hint="eastAsia" w:ascii="仿宋" w:hAnsi="仿宋" w:eastAsia="仿宋"/>
          <w:sz w:val="32"/>
          <w:szCs w:val="32"/>
        </w:rPr>
        <w:t>人，事业</w:t>
      </w:r>
      <w:r>
        <w:rPr>
          <w:rFonts w:ascii="仿宋" w:hAnsi="仿宋" w:eastAsia="仿宋"/>
          <w:sz w:val="32"/>
          <w:szCs w:val="32"/>
        </w:rPr>
        <w:t>0</w:t>
      </w:r>
      <w:r>
        <w:rPr>
          <w:rFonts w:hint="eastAsia" w:ascii="仿宋" w:hAnsi="仿宋" w:eastAsia="仿宋"/>
          <w:sz w:val="32"/>
          <w:szCs w:val="32"/>
        </w:rPr>
        <w:t>人。</w:t>
      </w:r>
    </w:p>
    <w:p w14:paraId="532308E8">
      <w:pPr>
        <w:ind w:firstLine="640"/>
        <w:rPr>
          <w:rFonts w:ascii="??_GB2312" w:hAnsi="??_GB2312" w:cs="??_GB2312"/>
          <w:sz w:val="32"/>
          <w:szCs w:val="32"/>
        </w:rPr>
      </w:pPr>
      <w:r>
        <w:rPr>
          <w:rFonts w:ascii="??_GB2312" w:hAnsi="??_GB2312" w:cs="??_GB2312"/>
          <w:sz w:val="32"/>
          <w:szCs w:val="32"/>
        </w:rPr>
        <w:object>
          <v:shape id="_x0000_i1025" o:spt="75" type="#_x0000_t75" style="height:301.5pt;width:402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p>
    <w:p w14:paraId="30A8652E">
      <w:pPr>
        <w:ind w:firstLine="640" w:firstLineChars="200"/>
        <w:rPr>
          <w:rFonts w:ascii="黑体" w:hAnsi="黑体" w:eastAsia="黑体"/>
          <w:sz w:val="32"/>
          <w:szCs w:val="32"/>
        </w:rPr>
      </w:pPr>
    </w:p>
    <w:p w14:paraId="60EEB63B">
      <w:pPr>
        <w:ind w:firstLine="640" w:firstLineChars="200"/>
        <w:rPr>
          <w:rFonts w:ascii="黑体" w:hAnsi="黑体" w:eastAsia="黑体"/>
          <w:sz w:val="32"/>
          <w:szCs w:val="32"/>
        </w:rPr>
      </w:pPr>
      <w:r>
        <w:rPr>
          <w:rFonts w:hint="eastAsia" w:ascii="黑体" w:hAnsi="黑体" w:eastAsia="黑体"/>
          <w:sz w:val="32"/>
          <w:szCs w:val="32"/>
        </w:rPr>
        <w:t>五、部门国有资产占有使用及资产购置情况说明</w:t>
      </w:r>
    </w:p>
    <w:p w14:paraId="78E4C363">
      <w:pPr>
        <w:ind w:firstLine="640"/>
        <w:rPr>
          <w:rFonts w:ascii="仿宋" w:hAnsi="仿宋" w:eastAsia="仿宋" w:cs="仿宋"/>
          <w:sz w:val="32"/>
          <w:szCs w:val="32"/>
        </w:rPr>
      </w:pPr>
      <w:r>
        <w:rPr>
          <w:rFonts w:hint="eastAsia" w:ascii="仿宋" w:hAnsi="仿宋" w:eastAsia="仿宋" w:cs="仿宋"/>
          <w:sz w:val="32"/>
          <w:szCs w:val="32"/>
        </w:rPr>
        <w:t>镇安县公安局截止</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日，本部门所属预算单位共车辆</w:t>
      </w:r>
      <w:r>
        <w:rPr>
          <w:rFonts w:ascii="仿宋" w:hAnsi="仿宋" w:eastAsia="仿宋" w:cs="仿宋"/>
          <w:sz w:val="32"/>
          <w:szCs w:val="32"/>
        </w:rPr>
        <w:t>37</w:t>
      </w:r>
      <w:r>
        <w:rPr>
          <w:rFonts w:hint="eastAsia" w:ascii="仿宋" w:hAnsi="仿宋" w:eastAsia="仿宋" w:cs="仿宋"/>
          <w:sz w:val="32"/>
          <w:szCs w:val="32"/>
        </w:rPr>
        <w:t>辆，单价</w:t>
      </w:r>
      <w:r>
        <w:rPr>
          <w:rFonts w:ascii="仿宋" w:hAnsi="仿宋" w:eastAsia="仿宋" w:cs="仿宋"/>
          <w:sz w:val="32"/>
          <w:szCs w:val="32"/>
        </w:rPr>
        <w:t>20</w:t>
      </w:r>
      <w:r>
        <w:rPr>
          <w:rFonts w:hint="eastAsia" w:ascii="仿宋" w:hAnsi="仿宋" w:eastAsia="仿宋" w:cs="仿宋"/>
          <w:sz w:val="32"/>
          <w:szCs w:val="32"/>
        </w:rPr>
        <w:t>万以上的设备</w:t>
      </w:r>
      <w:r>
        <w:rPr>
          <w:rFonts w:ascii="仿宋" w:hAnsi="仿宋" w:eastAsia="仿宋" w:cs="仿宋"/>
          <w:sz w:val="32"/>
          <w:szCs w:val="32"/>
        </w:rPr>
        <w:t xml:space="preserve">2 </w:t>
      </w:r>
      <w:r>
        <w:rPr>
          <w:rFonts w:hint="eastAsia" w:ascii="仿宋" w:hAnsi="仿宋" w:eastAsia="仿宋" w:cs="仿宋"/>
          <w:sz w:val="32"/>
          <w:szCs w:val="32"/>
        </w:rPr>
        <w:t>台。</w:t>
      </w:r>
      <w:r>
        <w:rPr>
          <w:rFonts w:ascii="仿宋" w:hAnsi="仿宋" w:eastAsia="仿宋" w:cs="仿宋"/>
          <w:sz w:val="32"/>
          <w:szCs w:val="32"/>
        </w:rPr>
        <w:t>2018</w:t>
      </w:r>
      <w:r>
        <w:rPr>
          <w:rFonts w:hint="eastAsia" w:ascii="仿宋" w:hAnsi="仿宋" w:eastAsia="仿宋" w:cs="仿宋"/>
          <w:sz w:val="32"/>
          <w:szCs w:val="32"/>
        </w:rPr>
        <w:t>年安排购置单价</w:t>
      </w:r>
      <w:r>
        <w:rPr>
          <w:rFonts w:ascii="仿宋" w:hAnsi="仿宋" w:eastAsia="仿宋" w:cs="仿宋"/>
          <w:sz w:val="32"/>
          <w:szCs w:val="32"/>
        </w:rPr>
        <w:t>20</w:t>
      </w:r>
      <w:r>
        <w:rPr>
          <w:rFonts w:hint="eastAsia" w:ascii="仿宋" w:hAnsi="仿宋" w:eastAsia="仿宋" w:cs="仿宋"/>
          <w:sz w:val="32"/>
          <w:szCs w:val="32"/>
        </w:rPr>
        <w:t>万元以上的设备</w:t>
      </w:r>
      <w:r>
        <w:rPr>
          <w:rFonts w:ascii="仿宋" w:hAnsi="仿宋" w:eastAsia="仿宋" w:cs="仿宋"/>
          <w:sz w:val="32"/>
          <w:szCs w:val="32"/>
        </w:rPr>
        <w:t>0</w:t>
      </w:r>
      <w:r>
        <w:rPr>
          <w:rFonts w:hint="eastAsia" w:ascii="仿宋" w:hAnsi="仿宋" w:eastAsia="仿宋" w:cs="仿宋"/>
          <w:sz w:val="32"/>
          <w:szCs w:val="32"/>
        </w:rPr>
        <w:t>台（套）。</w:t>
      </w:r>
    </w:p>
    <w:p w14:paraId="6B79B6EB">
      <w:pPr>
        <w:ind w:firstLine="640" w:firstLineChars="200"/>
        <w:rPr>
          <w:rFonts w:ascii="黑体" w:hAnsi="黑体" w:eastAsia="黑体"/>
          <w:sz w:val="32"/>
          <w:szCs w:val="32"/>
        </w:rPr>
      </w:pPr>
      <w:r>
        <w:rPr>
          <w:rFonts w:hint="eastAsia" w:ascii="黑体" w:hAnsi="黑体" w:eastAsia="黑体"/>
          <w:sz w:val="32"/>
          <w:szCs w:val="32"/>
        </w:rPr>
        <w:t>六、部门预算绩效目标说明</w:t>
      </w:r>
    </w:p>
    <w:p w14:paraId="05EB2167">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年本部门绩效目标管理工作正在推进中，初步探索了专项资金整体绩效目标管理，</w:t>
      </w: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hint="eastAsia" w:ascii="仿宋" w:hAnsi="仿宋" w:eastAsia="仿宋" w:cs="仿宋"/>
          <w:sz w:val="32"/>
          <w:szCs w:val="32"/>
        </w:rPr>
        <w:t>无政府性基金预算。</w:t>
      </w:r>
    </w:p>
    <w:p w14:paraId="40049FB4">
      <w:pPr>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2018</w:t>
      </w:r>
      <w:r>
        <w:rPr>
          <w:rFonts w:hint="eastAsia" w:ascii="黑体" w:hAnsi="黑体" w:eastAsia="黑体"/>
          <w:sz w:val="32"/>
          <w:szCs w:val="32"/>
        </w:rPr>
        <w:t>年部门预算收支说明</w:t>
      </w:r>
    </w:p>
    <w:p w14:paraId="0FADA902">
      <w:pPr>
        <w:ind w:firstLine="640" w:firstLineChars="200"/>
        <w:rPr>
          <w:rFonts w:ascii="仿宋" w:hAnsi="仿宋" w:eastAsia="仿宋" w:cs="仿宋"/>
          <w:sz w:val="32"/>
          <w:szCs w:val="32"/>
        </w:rPr>
      </w:pPr>
      <w:r>
        <w:rPr>
          <w:rFonts w:hint="eastAsia" w:ascii="仿宋" w:hAnsi="仿宋" w:eastAsia="仿宋" w:cs="仿宋"/>
          <w:sz w:val="32"/>
          <w:szCs w:val="32"/>
        </w:rPr>
        <w:t>（一）收支预算总体情况。</w:t>
      </w:r>
    </w:p>
    <w:p w14:paraId="63AFF6F3">
      <w:pPr>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w:t>
      </w:r>
      <w:r>
        <w:rPr>
          <w:rFonts w:hint="eastAsia" w:ascii="仿宋" w:hAnsi="仿宋" w:eastAsia="仿宋" w:cs="仿宋"/>
          <w:sz w:val="32"/>
          <w:szCs w:val="32"/>
        </w:rPr>
        <w:t>镇安县公安局收入预算为</w:t>
      </w:r>
      <w:r>
        <w:rPr>
          <w:rFonts w:ascii="仿宋" w:hAnsi="仿宋" w:eastAsia="仿宋" w:cs="仿宋"/>
          <w:sz w:val="32"/>
          <w:szCs w:val="32"/>
        </w:rPr>
        <w:t>2851.60</w:t>
      </w:r>
      <w:r>
        <w:rPr>
          <w:rFonts w:hint="eastAsia" w:ascii="仿宋" w:hAnsi="仿宋" w:eastAsia="仿宋" w:cs="仿宋"/>
          <w:sz w:val="32"/>
          <w:szCs w:val="32"/>
        </w:rPr>
        <w:t>万元，支出预算为</w:t>
      </w:r>
      <w:r>
        <w:rPr>
          <w:rFonts w:ascii="仿宋" w:hAnsi="仿宋" w:eastAsia="仿宋" w:cs="仿宋"/>
          <w:sz w:val="32"/>
          <w:szCs w:val="32"/>
        </w:rPr>
        <w:t>2851.60</w:t>
      </w:r>
      <w:r>
        <w:rPr>
          <w:rFonts w:hint="eastAsia" w:ascii="仿宋" w:hAnsi="仿宋" w:eastAsia="仿宋" w:cs="仿宋"/>
          <w:sz w:val="32"/>
          <w:szCs w:val="32"/>
        </w:rPr>
        <w:t>万元。部门预算支出包括基本支出</w:t>
      </w:r>
      <w:r>
        <w:rPr>
          <w:rFonts w:ascii="仿宋" w:hAnsi="仿宋" w:eastAsia="仿宋" w:cs="仿宋"/>
          <w:sz w:val="32"/>
          <w:szCs w:val="32"/>
        </w:rPr>
        <w:t>2747.10</w:t>
      </w:r>
      <w:r>
        <w:rPr>
          <w:rFonts w:hint="eastAsia" w:ascii="仿宋" w:hAnsi="仿宋" w:eastAsia="仿宋" w:cs="仿宋"/>
          <w:sz w:val="32"/>
          <w:szCs w:val="32"/>
        </w:rPr>
        <w:t>万元，项目支出</w:t>
      </w:r>
      <w:r>
        <w:rPr>
          <w:rFonts w:ascii="仿宋" w:hAnsi="仿宋" w:eastAsia="仿宋" w:cs="仿宋"/>
          <w:sz w:val="32"/>
          <w:szCs w:val="32"/>
        </w:rPr>
        <w:t>104.5</w:t>
      </w:r>
      <w:r>
        <w:rPr>
          <w:rFonts w:hint="eastAsia" w:ascii="仿宋" w:hAnsi="仿宋" w:eastAsia="仿宋" w:cs="仿宋"/>
          <w:sz w:val="32"/>
          <w:szCs w:val="32"/>
        </w:rPr>
        <w:t>万元，基本支出包括工资福利支出</w:t>
      </w:r>
      <w:r>
        <w:rPr>
          <w:rFonts w:ascii="仿宋" w:hAnsi="仿宋" w:eastAsia="仿宋" w:cs="仿宋"/>
          <w:sz w:val="32"/>
          <w:szCs w:val="32"/>
        </w:rPr>
        <w:t>2176.32</w:t>
      </w:r>
      <w:r>
        <w:rPr>
          <w:rFonts w:hint="eastAsia" w:ascii="仿宋" w:hAnsi="仿宋" w:eastAsia="仿宋" w:cs="仿宋"/>
          <w:sz w:val="32"/>
          <w:szCs w:val="32"/>
        </w:rPr>
        <w:t>万元，商品和服务支出</w:t>
      </w:r>
      <w:r>
        <w:rPr>
          <w:rFonts w:ascii="仿宋" w:hAnsi="仿宋" w:eastAsia="仿宋" w:cs="仿宋"/>
          <w:sz w:val="32"/>
          <w:szCs w:val="32"/>
        </w:rPr>
        <w:t>560</w:t>
      </w:r>
      <w:r>
        <w:rPr>
          <w:rFonts w:hint="eastAsia" w:ascii="仿宋" w:hAnsi="仿宋" w:eastAsia="仿宋" w:cs="仿宋"/>
          <w:sz w:val="32"/>
          <w:szCs w:val="32"/>
        </w:rPr>
        <w:t>万元，对个人和家庭补助支出</w:t>
      </w:r>
      <w:r>
        <w:rPr>
          <w:rFonts w:ascii="仿宋" w:hAnsi="仿宋" w:eastAsia="仿宋" w:cs="仿宋"/>
          <w:sz w:val="32"/>
          <w:szCs w:val="32"/>
        </w:rPr>
        <w:t>10.78</w:t>
      </w:r>
      <w:r>
        <w:rPr>
          <w:rFonts w:hint="eastAsia" w:ascii="仿宋" w:hAnsi="仿宋" w:eastAsia="仿宋" w:cs="仿宋"/>
          <w:sz w:val="32"/>
          <w:szCs w:val="32"/>
        </w:rPr>
        <w:t>万元。本部门</w:t>
      </w:r>
      <w:r>
        <w:rPr>
          <w:rFonts w:ascii="仿宋" w:hAnsi="仿宋" w:eastAsia="仿宋" w:cs="仿宋"/>
          <w:sz w:val="32"/>
          <w:szCs w:val="32"/>
        </w:rPr>
        <w:t>2018</w:t>
      </w:r>
      <w:r>
        <w:rPr>
          <w:rFonts w:hint="eastAsia" w:ascii="仿宋" w:hAnsi="仿宋" w:eastAsia="仿宋" w:cs="仿宋"/>
          <w:sz w:val="32"/>
          <w:szCs w:val="32"/>
        </w:rPr>
        <w:t>年收支预算与</w:t>
      </w:r>
      <w:r>
        <w:rPr>
          <w:rFonts w:ascii="仿宋" w:hAnsi="仿宋" w:eastAsia="仿宋" w:cs="仿宋"/>
          <w:sz w:val="32"/>
          <w:szCs w:val="32"/>
        </w:rPr>
        <w:t>2017</w:t>
      </w:r>
      <w:r>
        <w:rPr>
          <w:rFonts w:hint="eastAsia" w:ascii="仿宋" w:hAnsi="仿宋" w:eastAsia="仿宋" w:cs="仿宋"/>
          <w:sz w:val="32"/>
          <w:szCs w:val="32"/>
        </w:rPr>
        <w:t>年相比增长了</w:t>
      </w:r>
      <w:r>
        <w:rPr>
          <w:rFonts w:ascii="仿宋" w:hAnsi="仿宋" w:eastAsia="仿宋" w:cs="仿宋"/>
          <w:sz w:val="32"/>
          <w:szCs w:val="32"/>
        </w:rPr>
        <w:t>7.7%</w:t>
      </w:r>
      <w:r>
        <w:rPr>
          <w:rFonts w:hint="eastAsia" w:ascii="仿宋" w:hAnsi="仿宋" w:eastAsia="仿宋" w:cs="仿宋"/>
          <w:sz w:val="32"/>
          <w:szCs w:val="32"/>
        </w:rPr>
        <w:t>，增长的主要原因：一是辅警人员增加，养老保险，职业年金，医疗保险等社会保障缴费；二是由于刑侦人员晋升主办侦查员津贴增加；三是新建公安业务用房投入使用产生的物业费、水电费、办公取暖费、日常维修费等都将相应增加。</w:t>
      </w:r>
    </w:p>
    <w:p w14:paraId="2BB5EAEB">
      <w:pPr>
        <w:ind w:firstLine="640" w:firstLineChars="200"/>
        <w:rPr>
          <w:rFonts w:ascii="仿宋" w:hAnsi="仿宋" w:eastAsia="仿宋" w:cs="仿宋"/>
          <w:sz w:val="32"/>
          <w:szCs w:val="32"/>
        </w:rPr>
      </w:pPr>
      <w:r>
        <w:rPr>
          <w:rFonts w:hint="eastAsia" w:ascii="仿宋" w:hAnsi="仿宋" w:eastAsia="仿宋" w:cs="仿宋"/>
          <w:sz w:val="32"/>
          <w:szCs w:val="32"/>
        </w:rPr>
        <w:t>（二）财政拨款收支情况。</w:t>
      </w:r>
    </w:p>
    <w:p w14:paraId="1D762E80">
      <w:pPr>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年，本部门财政拨款收入</w:t>
      </w:r>
      <w:r>
        <w:rPr>
          <w:rFonts w:ascii="仿宋" w:hAnsi="仿宋" w:eastAsia="仿宋" w:cs="仿宋"/>
          <w:sz w:val="32"/>
          <w:szCs w:val="32"/>
        </w:rPr>
        <w:t>2851.60</w:t>
      </w:r>
      <w:r>
        <w:rPr>
          <w:rFonts w:hint="eastAsia" w:ascii="仿宋" w:hAnsi="仿宋" w:eastAsia="仿宋" w:cs="仿宋"/>
          <w:sz w:val="32"/>
          <w:szCs w:val="32"/>
        </w:rPr>
        <w:t>万元，财政拨款支出</w:t>
      </w:r>
      <w:r>
        <w:rPr>
          <w:rFonts w:ascii="仿宋" w:hAnsi="仿宋" w:eastAsia="仿宋" w:cs="仿宋"/>
          <w:sz w:val="32"/>
          <w:szCs w:val="32"/>
        </w:rPr>
        <w:t>2851.60</w:t>
      </w:r>
      <w:r>
        <w:rPr>
          <w:rFonts w:hint="eastAsia" w:ascii="仿宋" w:hAnsi="仿宋" w:eastAsia="仿宋" w:cs="仿宋"/>
          <w:sz w:val="32"/>
          <w:szCs w:val="32"/>
        </w:rPr>
        <w:t>万元，</w:t>
      </w:r>
      <w:r>
        <w:rPr>
          <w:rFonts w:hint="eastAsia" w:ascii="仿宋" w:hAnsi="仿宋" w:eastAsia="仿宋"/>
          <w:sz w:val="32"/>
          <w:szCs w:val="32"/>
        </w:rPr>
        <w:t>其中：人员经费支出</w:t>
      </w:r>
      <w:r>
        <w:rPr>
          <w:rFonts w:ascii="仿宋" w:hAnsi="仿宋" w:eastAsia="仿宋"/>
          <w:sz w:val="32"/>
          <w:szCs w:val="32"/>
        </w:rPr>
        <w:t>2187.1</w:t>
      </w:r>
      <w:r>
        <w:rPr>
          <w:rFonts w:hint="eastAsia" w:ascii="仿宋" w:hAnsi="仿宋" w:eastAsia="仿宋"/>
          <w:sz w:val="32"/>
          <w:szCs w:val="32"/>
        </w:rPr>
        <w:t>万元，公用经费支出</w:t>
      </w:r>
      <w:r>
        <w:rPr>
          <w:rFonts w:ascii="仿宋" w:hAnsi="仿宋" w:eastAsia="仿宋"/>
          <w:sz w:val="32"/>
          <w:szCs w:val="32"/>
        </w:rPr>
        <w:t>560</w:t>
      </w:r>
      <w:r>
        <w:rPr>
          <w:rFonts w:hint="eastAsia" w:ascii="仿宋" w:hAnsi="仿宋" w:eastAsia="仿宋"/>
          <w:sz w:val="32"/>
          <w:szCs w:val="32"/>
        </w:rPr>
        <w:t>万元，专项业务经费支出</w:t>
      </w:r>
      <w:r>
        <w:rPr>
          <w:rFonts w:ascii="仿宋" w:hAnsi="仿宋" w:eastAsia="仿宋"/>
          <w:sz w:val="32"/>
          <w:szCs w:val="32"/>
        </w:rPr>
        <w:t>104.5</w:t>
      </w:r>
      <w:r>
        <w:rPr>
          <w:rFonts w:hint="eastAsia" w:ascii="仿宋" w:hAnsi="仿宋" w:eastAsia="仿宋"/>
          <w:sz w:val="32"/>
          <w:szCs w:val="32"/>
        </w:rPr>
        <w:t>万元。</w:t>
      </w:r>
      <w:r>
        <w:rPr>
          <w:rFonts w:hint="eastAsia" w:ascii="仿宋" w:hAnsi="仿宋" w:eastAsia="仿宋" w:cs="仿宋"/>
          <w:sz w:val="32"/>
          <w:szCs w:val="32"/>
        </w:rPr>
        <w:t>本部门</w:t>
      </w:r>
      <w:r>
        <w:rPr>
          <w:rFonts w:ascii="仿宋" w:hAnsi="仿宋" w:eastAsia="仿宋" w:cs="仿宋"/>
          <w:sz w:val="32"/>
          <w:szCs w:val="32"/>
        </w:rPr>
        <w:t>2018</w:t>
      </w:r>
      <w:r>
        <w:rPr>
          <w:rFonts w:hint="eastAsia" w:ascii="仿宋" w:hAnsi="仿宋" w:eastAsia="仿宋" w:cs="仿宋"/>
          <w:sz w:val="32"/>
          <w:szCs w:val="32"/>
        </w:rPr>
        <w:t>年财政拨款收支预算与</w:t>
      </w:r>
      <w:r>
        <w:rPr>
          <w:rFonts w:ascii="仿宋" w:hAnsi="仿宋" w:eastAsia="仿宋" w:cs="仿宋"/>
          <w:sz w:val="32"/>
          <w:szCs w:val="32"/>
        </w:rPr>
        <w:t>2017</w:t>
      </w:r>
      <w:r>
        <w:rPr>
          <w:rFonts w:hint="eastAsia" w:ascii="仿宋" w:hAnsi="仿宋" w:eastAsia="仿宋" w:cs="仿宋"/>
          <w:sz w:val="32"/>
          <w:szCs w:val="32"/>
        </w:rPr>
        <w:t>年相比增长了</w:t>
      </w:r>
      <w:r>
        <w:rPr>
          <w:rFonts w:ascii="仿宋" w:hAnsi="仿宋" w:eastAsia="仿宋" w:cs="仿宋"/>
          <w:sz w:val="32"/>
          <w:szCs w:val="32"/>
        </w:rPr>
        <w:t>7.7%</w:t>
      </w:r>
      <w:r>
        <w:rPr>
          <w:rFonts w:hint="eastAsia" w:ascii="仿宋" w:hAnsi="仿宋" w:eastAsia="仿宋" w:cs="仿宋"/>
          <w:sz w:val="32"/>
          <w:szCs w:val="32"/>
        </w:rPr>
        <w:t>，增长的主要原因：一是辅警人员增加，养老保险，职业年金，医疗保险等社会保障缴费；二是由于刑侦人员晋升主办侦查员津贴增加；三是新建公安业务用房投入使用产生的物业费、水电费、办公取暖费、日常维修费等都将相应增加。</w:t>
      </w:r>
    </w:p>
    <w:p w14:paraId="31AFE637">
      <w:pPr>
        <w:ind w:firstLine="640" w:firstLineChars="200"/>
        <w:rPr>
          <w:rFonts w:ascii="仿宋" w:hAnsi="仿宋" w:eastAsia="仿宋" w:cs="仿宋"/>
          <w:sz w:val="32"/>
          <w:szCs w:val="32"/>
        </w:rPr>
      </w:pPr>
      <w:r>
        <w:rPr>
          <w:rFonts w:hint="eastAsia" w:ascii="仿宋" w:hAnsi="仿宋" w:eastAsia="仿宋" w:cs="仿宋"/>
          <w:sz w:val="32"/>
          <w:szCs w:val="32"/>
        </w:rPr>
        <w:t>（三）一般公共预算拨款支出明细情况。</w:t>
      </w:r>
    </w:p>
    <w:p w14:paraId="39883989">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、一般公共预算当年拨款规模变化情况。</w:t>
      </w:r>
    </w:p>
    <w:p w14:paraId="2603F955">
      <w:pPr>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年，本部门一般公共预算拨款收入</w:t>
      </w:r>
      <w:r>
        <w:rPr>
          <w:rFonts w:ascii="仿宋" w:hAnsi="仿宋" w:eastAsia="仿宋" w:cs="仿宋"/>
          <w:sz w:val="32"/>
          <w:szCs w:val="32"/>
        </w:rPr>
        <w:t>2851.60</w:t>
      </w:r>
      <w:r>
        <w:rPr>
          <w:rFonts w:hint="eastAsia" w:ascii="仿宋" w:hAnsi="仿宋" w:eastAsia="仿宋" w:cs="仿宋"/>
          <w:sz w:val="32"/>
          <w:szCs w:val="32"/>
        </w:rPr>
        <w:t>万元，一般公共预算拨款支出</w:t>
      </w:r>
      <w:r>
        <w:rPr>
          <w:rFonts w:ascii="仿宋" w:hAnsi="仿宋" w:eastAsia="仿宋" w:cs="仿宋"/>
          <w:sz w:val="32"/>
          <w:szCs w:val="32"/>
        </w:rPr>
        <w:t>2851.60</w:t>
      </w:r>
      <w:r>
        <w:rPr>
          <w:rFonts w:hint="eastAsia" w:ascii="仿宋" w:hAnsi="仿宋" w:eastAsia="仿宋" w:cs="仿宋"/>
          <w:sz w:val="32"/>
          <w:szCs w:val="32"/>
        </w:rPr>
        <w:t>万元，</w:t>
      </w:r>
      <w:r>
        <w:rPr>
          <w:rFonts w:hint="eastAsia" w:ascii="仿宋" w:hAnsi="仿宋" w:eastAsia="仿宋"/>
          <w:sz w:val="32"/>
          <w:szCs w:val="32"/>
        </w:rPr>
        <w:t>其中：人员经费支出</w:t>
      </w:r>
      <w:r>
        <w:rPr>
          <w:rFonts w:ascii="仿宋" w:hAnsi="仿宋" w:eastAsia="仿宋"/>
          <w:sz w:val="32"/>
          <w:szCs w:val="32"/>
        </w:rPr>
        <w:t>2187.1</w:t>
      </w:r>
      <w:r>
        <w:rPr>
          <w:rFonts w:hint="eastAsia" w:ascii="仿宋" w:hAnsi="仿宋" w:eastAsia="仿宋"/>
          <w:sz w:val="32"/>
          <w:szCs w:val="32"/>
        </w:rPr>
        <w:t>万元，公用经费支出</w:t>
      </w:r>
      <w:r>
        <w:rPr>
          <w:rFonts w:ascii="仿宋" w:hAnsi="仿宋" w:eastAsia="仿宋"/>
          <w:sz w:val="32"/>
          <w:szCs w:val="32"/>
        </w:rPr>
        <w:t>560</w:t>
      </w:r>
      <w:r>
        <w:rPr>
          <w:rFonts w:hint="eastAsia" w:ascii="仿宋" w:hAnsi="仿宋" w:eastAsia="仿宋"/>
          <w:sz w:val="32"/>
          <w:szCs w:val="32"/>
        </w:rPr>
        <w:t>万元，专项业务经费支出</w:t>
      </w:r>
      <w:r>
        <w:rPr>
          <w:rFonts w:ascii="仿宋" w:hAnsi="仿宋" w:eastAsia="仿宋"/>
          <w:sz w:val="32"/>
          <w:szCs w:val="32"/>
        </w:rPr>
        <w:t>104.5</w:t>
      </w:r>
      <w:r>
        <w:rPr>
          <w:rFonts w:hint="eastAsia" w:ascii="仿宋" w:hAnsi="仿宋" w:eastAsia="仿宋"/>
          <w:sz w:val="32"/>
          <w:szCs w:val="32"/>
        </w:rPr>
        <w:t>万元。</w:t>
      </w:r>
      <w:r>
        <w:rPr>
          <w:rFonts w:hint="eastAsia" w:ascii="仿宋" w:hAnsi="仿宋" w:eastAsia="仿宋" w:cs="仿宋"/>
          <w:sz w:val="32"/>
          <w:szCs w:val="32"/>
        </w:rPr>
        <w:t>人员经费收支预算</w:t>
      </w:r>
      <w:r>
        <w:rPr>
          <w:rFonts w:ascii="仿宋" w:hAnsi="仿宋" w:eastAsia="仿宋" w:cs="仿宋"/>
          <w:sz w:val="32"/>
          <w:szCs w:val="32"/>
        </w:rPr>
        <w:t>2187.1</w:t>
      </w:r>
      <w:r>
        <w:rPr>
          <w:rFonts w:hint="eastAsia" w:ascii="仿宋" w:hAnsi="仿宋" w:eastAsia="仿宋" w:cs="仿宋"/>
          <w:sz w:val="32"/>
          <w:szCs w:val="32"/>
        </w:rPr>
        <w:t>万元，较上年增长</w:t>
      </w:r>
      <w:r>
        <w:rPr>
          <w:rFonts w:ascii="仿宋" w:hAnsi="仿宋" w:eastAsia="仿宋" w:cs="仿宋"/>
          <w:sz w:val="32"/>
          <w:szCs w:val="32"/>
        </w:rPr>
        <w:t>13%</w:t>
      </w:r>
      <w:r>
        <w:rPr>
          <w:rFonts w:hint="eastAsia" w:ascii="仿宋" w:hAnsi="仿宋" w:eastAsia="仿宋" w:cs="仿宋"/>
          <w:sz w:val="32"/>
          <w:szCs w:val="32"/>
        </w:rPr>
        <w:t>，增加的原因是辅警人员增加，增人增加工资及有关津补贴标准和项目增加；公用经费收支预算</w:t>
      </w:r>
      <w:r>
        <w:rPr>
          <w:rFonts w:ascii="仿宋" w:hAnsi="仿宋" w:eastAsia="仿宋" w:cs="仿宋"/>
          <w:sz w:val="32"/>
          <w:szCs w:val="32"/>
        </w:rPr>
        <w:t>560</w:t>
      </w:r>
      <w:r>
        <w:rPr>
          <w:rFonts w:hint="eastAsia" w:ascii="仿宋" w:hAnsi="仿宋" w:eastAsia="仿宋" w:cs="仿宋"/>
          <w:sz w:val="32"/>
          <w:szCs w:val="32"/>
        </w:rPr>
        <w:t>万元，同比下降</w:t>
      </w:r>
      <w:r>
        <w:rPr>
          <w:rFonts w:ascii="仿宋" w:hAnsi="仿宋" w:eastAsia="仿宋" w:cs="仿宋"/>
          <w:sz w:val="32"/>
          <w:szCs w:val="32"/>
        </w:rPr>
        <w:t>3%</w:t>
      </w:r>
      <w:r>
        <w:rPr>
          <w:rFonts w:hint="eastAsia" w:ascii="仿宋" w:hAnsi="仿宋" w:eastAsia="仿宋" w:cs="仿宋"/>
          <w:sz w:val="32"/>
          <w:szCs w:val="32"/>
        </w:rPr>
        <w:t>，减少原因是在职人员退休或调出，减少了定额公用经费；专项业务费收支预算</w:t>
      </w:r>
      <w:r>
        <w:rPr>
          <w:rFonts w:ascii="仿宋" w:hAnsi="仿宋" w:eastAsia="仿宋" w:cs="仿宋"/>
          <w:sz w:val="32"/>
          <w:szCs w:val="32"/>
        </w:rPr>
        <w:t>104.5</w:t>
      </w:r>
      <w:r>
        <w:rPr>
          <w:rFonts w:hint="eastAsia" w:ascii="仿宋" w:hAnsi="仿宋" w:eastAsia="仿宋" w:cs="仿宋"/>
          <w:sz w:val="32"/>
          <w:szCs w:val="32"/>
        </w:rPr>
        <w:t>万无，较上年同期下降</w:t>
      </w:r>
      <w:r>
        <w:rPr>
          <w:rFonts w:ascii="仿宋" w:hAnsi="仿宋" w:eastAsia="仿宋" w:cs="仿宋"/>
          <w:sz w:val="32"/>
          <w:szCs w:val="32"/>
        </w:rPr>
        <w:t>21%</w:t>
      </w:r>
      <w:r>
        <w:rPr>
          <w:rFonts w:hint="eastAsia" w:ascii="仿宋" w:hAnsi="仿宋" w:eastAsia="仿宋" w:cs="仿宋"/>
          <w:sz w:val="32"/>
          <w:szCs w:val="32"/>
        </w:rPr>
        <w:t>，减少原因是上年度个别专项业务费项目属人员经费支出项目，今年进行调整，同时压缩经费支出。</w:t>
      </w:r>
    </w:p>
    <w:p w14:paraId="7F0578CC">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、支出按功能科目分类的明细情况。</w:t>
      </w:r>
    </w:p>
    <w:p w14:paraId="6A9550B0">
      <w:pPr>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w:t>
      </w:r>
      <w:r>
        <w:rPr>
          <w:rFonts w:hint="eastAsia" w:ascii="仿宋" w:hAnsi="仿宋" w:eastAsia="仿宋" w:cs="仿宋"/>
          <w:sz w:val="32"/>
          <w:szCs w:val="32"/>
        </w:rPr>
        <w:t>镇安县公安局一般公共预算拨款支出</w:t>
      </w:r>
      <w:r>
        <w:rPr>
          <w:rFonts w:ascii="仿宋" w:hAnsi="仿宋" w:eastAsia="仿宋" w:cs="仿宋"/>
          <w:sz w:val="32"/>
          <w:szCs w:val="32"/>
        </w:rPr>
        <w:t>2851.60</w:t>
      </w:r>
      <w:r>
        <w:rPr>
          <w:rFonts w:hint="eastAsia" w:ascii="仿宋" w:hAnsi="仿宋" w:eastAsia="仿宋" w:cs="仿宋"/>
          <w:sz w:val="32"/>
          <w:szCs w:val="32"/>
        </w:rPr>
        <w:t>万元，</w:t>
      </w:r>
      <w:r>
        <w:rPr>
          <w:rFonts w:hint="eastAsia" w:ascii="仿宋" w:hAnsi="仿宋" w:eastAsia="仿宋"/>
          <w:sz w:val="32"/>
          <w:szCs w:val="32"/>
        </w:rPr>
        <w:t>其中：人员经费支出</w:t>
      </w:r>
      <w:r>
        <w:rPr>
          <w:rFonts w:ascii="仿宋" w:hAnsi="仿宋" w:eastAsia="仿宋"/>
          <w:sz w:val="32"/>
          <w:szCs w:val="32"/>
        </w:rPr>
        <w:t>2187.1</w:t>
      </w:r>
      <w:r>
        <w:rPr>
          <w:rFonts w:hint="eastAsia" w:ascii="仿宋" w:hAnsi="仿宋" w:eastAsia="仿宋"/>
          <w:sz w:val="32"/>
          <w:szCs w:val="32"/>
        </w:rPr>
        <w:t>万元，公用经费支出</w:t>
      </w:r>
      <w:r>
        <w:rPr>
          <w:rFonts w:ascii="仿宋" w:hAnsi="仿宋" w:eastAsia="仿宋"/>
          <w:sz w:val="32"/>
          <w:szCs w:val="32"/>
        </w:rPr>
        <w:t>560</w:t>
      </w:r>
      <w:r>
        <w:rPr>
          <w:rFonts w:hint="eastAsia" w:ascii="仿宋" w:hAnsi="仿宋" w:eastAsia="仿宋"/>
          <w:sz w:val="32"/>
          <w:szCs w:val="32"/>
        </w:rPr>
        <w:t>万元，专项业务经费支出</w:t>
      </w:r>
      <w:r>
        <w:rPr>
          <w:rFonts w:ascii="仿宋" w:hAnsi="仿宋" w:eastAsia="仿宋"/>
          <w:sz w:val="32"/>
          <w:szCs w:val="32"/>
        </w:rPr>
        <w:t>104.5</w:t>
      </w:r>
      <w:r>
        <w:rPr>
          <w:rFonts w:hint="eastAsia" w:ascii="仿宋" w:hAnsi="仿宋" w:eastAsia="仿宋"/>
          <w:sz w:val="32"/>
          <w:szCs w:val="32"/>
        </w:rPr>
        <w:t>万元。</w:t>
      </w:r>
      <w:r>
        <w:rPr>
          <w:rFonts w:hint="eastAsia" w:ascii="仿宋" w:hAnsi="仿宋" w:eastAsia="仿宋" w:cs="仿宋"/>
          <w:sz w:val="32"/>
          <w:szCs w:val="32"/>
        </w:rPr>
        <w:t>按功能科目分类如下：</w:t>
      </w:r>
    </w:p>
    <w:p w14:paraId="3AC1974B">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2040201——</w:t>
      </w:r>
      <w:r>
        <w:rPr>
          <w:rFonts w:hint="eastAsia" w:ascii="仿宋" w:hAnsi="仿宋" w:eastAsia="仿宋" w:cs="仿宋"/>
          <w:sz w:val="32"/>
          <w:szCs w:val="32"/>
        </w:rPr>
        <w:t>行政运行”支出</w:t>
      </w:r>
      <w:r>
        <w:rPr>
          <w:rFonts w:ascii="仿宋" w:hAnsi="仿宋" w:eastAsia="仿宋" w:cs="仿宋"/>
          <w:sz w:val="32"/>
          <w:szCs w:val="32"/>
        </w:rPr>
        <w:t>2747.1</w:t>
      </w:r>
      <w:r>
        <w:rPr>
          <w:rFonts w:hint="eastAsia" w:ascii="仿宋" w:hAnsi="仿宋" w:eastAsia="仿宋" w:cs="仿宋"/>
          <w:sz w:val="32"/>
          <w:szCs w:val="32"/>
        </w:rPr>
        <w:t>万元，较上年增（减）</w:t>
      </w:r>
      <w:r>
        <w:rPr>
          <w:rFonts w:ascii="仿宋" w:hAnsi="仿宋" w:eastAsia="仿宋" w:cs="仿宋"/>
          <w:sz w:val="32"/>
          <w:szCs w:val="32"/>
        </w:rPr>
        <w:t>9%</w:t>
      </w:r>
      <w:r>
        <w:rPr>
          <w:rFonts w:hint="eastAsia" w:ascii="仿宋" w:hAnsi="仿宋" w:eastAsia="仿宋" w:cs="仿宋"/>
          <w:sz w:val="32"/>
          <w:szCs w:val="32"/>
        </w:rPr>
        <w:t>，原因是辅警人员增加，增人增加工资及有关津补贴标准和项目增加。</w:t>
      </w:r>
    </w:p>
    <w:p w14:paraId="32FD6AFE">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2040204——</w:t>
      </w:r>
      <w:r>
        <w:rPr>
          <w:rFonts w:hint="eastAsia" w:ascii="仿宋" w:hAnsi="仿宋" w:eastAsia="仿宋" w:cs="仿宋"/>
          <w:sz w:val="32"/>
          <w:szCs w:val="32"/>
        </w:rPr>
        <w:t>治安管理”支出</w:t>
      </w:r>
      <w:r>
        <w:rPr>
          <w:rFonts w:ascii="仿宋" w:hAnsi="仿宋" w:eastAsia="仿宋" w:cs="仿宋"/>
          <w:sz w:val="32"/>
          <w:szCs w:val="32"/>
        </w:rPr>
        <w:t>20</w:t>
      </w:r>
      <w:r>
        <w:rPr>
          <w:rFonts w:hint="eastAsia" w:ascii="仿宋" w:hAnsi="仿宋" w:eastAsia="仿宋" w:cs="仿宋"/>
          <w:sz w:val="32"/>
          <w:szCs w:val="32"/>
        </w:rPr>
        <w:t>万元，较上年增（减）</w:t>
      </w:r>
      <w:r>
        <w:rPr>
          <w:rFonts w:ascii="仿宋" w:hAnsi="仿宋" w:eastAsia="仿宋" w:cs="仿宋"/>
          <w:sz w:val="32"/>
          <w:szCs w:val="32"/>
        </w:rPr>
        <w:t>-57%</w:t>
      </w:r>
      <w:r>
        <w:rPr>
          <w:rFonts w:hint="eastAsia" w:ascii="仿宋" w:hAnsi="仿宋" w:eastAsia="仿宋" w:cs="仿宋"/>
          <w:sz w:val="32"/>
          <w:szCs w:val="32"/>
        </w:rPr>
        <w:t>，原因是上年度个别专项业务费项目属人员经费支出项目，今年进行调整，同时压缩经费支出。</w:t>
      </w:r>
    </w:p>
    <w:p w14:paraId="7DCE2F21">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2040211——</w:t>
      </w:r>
      <w:r>
        <w:rPr>
          <w:rFonts w:hint="eastAsia" w:ascii="仿宋" w:hAnsi="仿宋" w:eastAsia="仿宋" w:cs="仿宋"/>
          <w:sz w:val="32"/>
          <w:szCs w:val="32"/>
        </w:rPr>
        <w:t>禁毒及缉毒”支出</w:t>
      </w:r>
      <w:r>
        <w:rPr>
          <w:rFonts w:ascii="仿宋" w:hAnsi="仿宋" w:eastAsia="仿宋" w:cs="仿宋"/>
          <w:sz w:val="32"/>
          <w:szCs w:val="32"/>
        </w:rPr>
        <w:t>10</w:t>
      </w:r>
      <w:r>
        <w:rPr>
          <w:rFonts w:hint="eastAsia" w:ascii="仿宋" w:hAnsi="仿宋" w:eastAsia="仿宋" w:cs="仿宋"/>
          <w:sz w:val="32"/>
          <w:szCs w:val="32"/>
        </w:rPr>
        <w:t>万元，较上年增（减）</w:t>
      </w:r>
      <w:r>
        <w:rPr>
          <w:rFonts w:ascii="仿宋" w:hAnsi="仿宋" w:eastAsia="仿宋" w:cs="仿宋"/>
          <w:sz w:val="32"/>
          <w:szCs w:val="32"/>
        </w:rPr>
        <w:t>100%</w:t>
      </w:r>
      <w:r>
        <w:rPr>
          <w:rFonts w:hint="eastAsia" w:ascii="仿宋" w:hAnsi="仿宋" w:eastAsia="仿宋" w:cs="仿宋"/>
          <w:sz w:val="32"/>
          <w:szCs w:val="32"/>
        </w:rPr>
        <w:t>，原因是目前吸毒人员增加。</w:t>
      </w:r>
    </w:p>
    <w:p w14:paraId="2C1A8270">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2040215——</w:t>
      </w:r>
      <w:r>
        <w:rPr>
          <w:rFonts w:hint="eastAsia" w:ascii="仿宋" w:hAnsi="仿宋" w:eastAsia="仿宋" w:cs="仿宋"/>
          <w:sz w:val="32"/>
          <w:szCs w:val="32"/>
        </w:rPr>
        <w:t>居民身份证管理”支出</w:t>
      </w:r>
      <w:r>
        <w:rPr>
          <w:rFonts w:ascii="仿宋" w:hAnsi="仿宋" w:eastAsia="仿宋" w:cs="仿宋"/>
          <w:sz w:val="32"/>
          <w:szCs w:val="32"/>
        </w:rPr>
        <w:t xml:space="preserve"> 10</w:t>
      </w:r>
      <w:r>
        <w:rPr>
          <w:rFonts w:hint="eastAsia" w:ascii="仿宋" w:hAnsi="仿宋" w:eastAsia="仿宋" w:cs="仿宋"/>
          <w:sz w:val="32"/>
          <w:szCs w:val="32"/>
        </w:rPr>
        <w:t>万，较上年增（减）持平，原因是</w:t>
      </w:r>
      <w:r>
        <w:rPr>
          <w:rFonts w:hint="eastAsia" w:ascii="仿宋_GB2312" w:hAnsi="仿宋_GB2312" w:eastAsia="仿宋_GB2312" w:cs="仿宋_GB2312"/>
          <w:sz w:val="32"/>
          <w:szCs w:val="32"/>
        </w:rPr>
        <w:t>全县流动人口基本稳定</w:t>
      </w:r>
      <w:r>
        <w:rPr>
          <w:rFonts w:hint="eastAsia" w:ascii="仿宋" w:hAnsi="仿宋" w:eastAsia="仿宋" w:cs="仿宋"/>
          <w:sz w:val="32"/>
          <w:szCs w:val="32"/>
        </w:rPr>
        <w:t>。</w:t>
      </w:r>
    </w:p>
    <w:p w14:paraId="76544204">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2040299——</w:t>
      </w:r>
      <w:r>
        <w:rPr>
          <w:rFonts w:hint="eastAsia" w:ascii="仿宋" w:hAnsi="仿宋" w:eastAsia="仿宋" w:cs="仿宋"/>
          <w:sz w:val="32"/>
          <w:szCs w:val="32"/>
        </w:rPr>
        <w:t>其他公安支出”支出</w:t>
      </w:r>
      <w:r>
        <w:rPr>
          <w:rFonts w:ascii="仿宋" w:hAnsi="仿宋" w:eastAsia="仿宋" w:cs="仿宋"/>
          <w:sz w:val="32"/>
          <w:szCs w:val="32"/>
        </w:rPr>
        <w:t xml:space="preserve"> 64.5</w:t>
      </w:r>
      <w:r>
        <w:rPr>
          <w:rFonts w:hint="eastAsia" w:ascii="仿宋" w:hAnsi="仿宋" w:eastAsia="仿宋" w:cs="仿宋"/>
          <w:sz w:val="32"/>
          <w:szCs w:val="32"/>
        </w:rPr>
        <w:t>万，较上年增（减）</w:t>
      </w:r>
      <w:r>
        <w:rPr>
          <w:rFonts w:ascii="仿宋" w:hAnsi="仿宋" w:eastAsia="仿宋" w:cs="仿宋"/>
          <w:sz w:val="32"/>
          <w:szCs w:val="32"/>
        </w:rPr>
        <w:t>42%</w:t>
      </w:r>
      <w:r>
        <w:rPr>
          <w:rFonts w:hint="eastAsia" w:ascii="仿宋" w:hAnsi="仿宋" w:eastAsia="仿宋" w:cs="仿宋"/>
          <w:sz w:val="32"/>
          <w:szCs w:val="32"/>
        </w:rPr>
        <w:t>，原因是刑侦人员晋升主办侦查员津贴增加。</w:t>
      </w:r>
    </w:p>
    <w:p w14:paraId="2CB44BA3">
      <w:pPr>
        <w:ind w:firstLine="640" w:firstLineChars="200"/>
        <w:rPr>
          <w:rFonts w:ascii="仿宋" w:hAnsi="仿宋" w:eastAsia="仿宋" w:cs="仿宋"/>
          <w:sz w:val="32"/>
          <w:szCs w:val="32"/>
        </w:rPr>
      </w:pPr>
      <w:r>
        <w:rPr>
          <w:rFonts w:hint="eastAsia" w:ascii="仿宋" w:hAnsi="仿宋" w:eastAsia="仿宋" w:cs="仿宋"/>
          <w:sz w:val="32"/>
          <w:szCs w:val="32"/>
        </w:rPr>
        <w:t>预算支出明细按功能分类如下表：（单位：万元）</w:t>
      </w:r>
    </w:p>
    <w:p w14:paraId="4C541BC6">
      <w:pPr>
        <w:jc w:val="center"/>
      </w:pPr>
    </w:p>
    <w:p w14:paraId="721FF775">
      <w:pPr>
        <w:rPr>
          <w:rFonts w:ascii="??_GB2312" w:hAnsi="??_GB2312" w:cs="??_GB2312"/>
          <w:sz w:val="32"/>
          <w:szCs w:val="32"/>
        </w:rPr>
      </w:pPr>
      <w:r>
        <w:rPr>
          <w:rFonts w:ascii="??_GB2312" w:hAnsi="??_GB2312" w:cs="??_GB2312"/>
          <w:sz w:val="32"/>
          <w:szCs w:val="32"/>
        </w:rPr>
        <w:object>
          <v:shape id="_x0000_i1026" o:spt="75" type="#_x0000_t75" style="height:207pt;width:414pt;" o:ole="t" filled="f" o:preferrelative="t" stroked="f" coordsize="21600,21600">
            <v:path/>
            <v:fill on="f" focussize="0,0"/>
            <v:stroke on="f" joinstyle="miter"/>
            <v:imagedata r:id="rId7" o:title=""/>
            <o:lock v:ext="edit" aspectratio="t"/>
            <w10:wrap type="none"/>
            <w10:anchorlock/>
          </v:shape>
          <o:OLEObject Type="Embed" ProgID="Excel.Sheet.8" ShapeID="_x0000_i1026" DrawAspect="Content" ObjectID="_1468075726" r:id="rId6">
            <o:LockedField>false</o:LockedField>
          </o:OLEObject>
        </w:object>
      </w:r>
    </w:p>
    <w:p w14:paraId="55AA7515">
      <w:pPr>
        <w:ind w:firstLine="640"/>
        <w:rPr>
          <w:rFonts w:ascii="仿宋" w:hAnsi="仿宋" w:eastAsia="仿宋" w:cs="仿宋"/>
          <w:sz w:val="32"/>
          <w:szCs w:val="32"/>
        </w:rPr>
      </w:pPr>
      <w:r>
        <w:rPr>
          <w:rFonts w:ascii="??_GB2312" w:hAnsi="??_GB2312" w:cs="??_GB2312"/>
          <w:sz w:val="32"/>
          <w:szCs w:val="32"/>
        </w:rPr>
        <w:t>3</w:t>
      </w:r>
      <w:r>
        <w:rPr>
          <w:rFonts w:hint="eastAsia" w:ascii="宋体" w:hAnsi="宋体" w:cs="宋体"/>
          <w:sz w:val="32"/>
          <w:szCs w:val="32"/>
        </w:rPr>
        <w:t>、支出按经济科目</w:t>
      </w:r>
      <w:r>
        <w:rPr>
          <w:rFonts w:hint="eastAsia" w:ascii="仿宋" w:hAnsi="仿宋" w:eastAsia="仿宋" w:cs="仿宋"/>
          <w:sz w:val="32"/>
          <w:szCs w:val="32"/>
        </w:rPr>
        <w:t>分类的明细情况。</w:t>
      </w:r>
    </w:p>
    <w:p w14:paraId="595A9842">
      <w:pPr>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w:t>
      </w:r>
      <w:r>
        <w:rPr>
          <w:rFonts w:hint="eastAsia" w:ascii="仿宋" w:hAnsi="仿宋" w:eastAsia="仿宋" w:cs="仿宋"/>
          <w:sz w:val="32"/>
          <w:szCs w:val="32"/>
        </w:rPr>
        <w:t>镇安县公安局一般公共预算拨款支出</w:t>
      </w:r>
      <w:r>
        <w:rPr>
          <w:rFonts w:ascii="仿宋" w:hAnsi="仿宋" w:eastAsia="仿宋" w:cs="仿宋"/>
          <w:sz w:val="32"/>
          <w:szCs w:val="32"/>
        </w:rPr>
        <w:t>2851.60</w:t>
      </w:r>
      <w:r>
        <w:rPr>
          <w:rFonts w:hint="eastAsia" w:ascii="仿宋" w:hAnsi="仿宋" w:eastAsia="仿宋" w:cs="仿宋"/>
          <w:sz w:val="32"/>
          <w:szCs w:val="32"/>
        </w:rPr>
        <w:t>万元，</w:t>
      </w:r>
      <w:r>
        <w:rPr>
          <w:rFonts w:hint="eastAsia" w:ascii="仿宋" w:hAnsi="仿宋" w:eastAsia="仿宋"/>
          <w:sz w:val="32"/>
          <w:szCs w:val="32"/>
        </w:rPr>
        <w:t>其中：人员经费支出</w:t>
      </w:r>
      <w:r>
        <w:rPr>
          <w:rFonts w:ascii="仿宋" w:hAnsi="仿宋" w:eastAsia="仿宋"/>
          <w:sz w:val="32"/>
          <w:szCs w:val="32"/>
        </w:rPr>
        <w:t>2187.1</w:t>
      </w:r>
      <w:r>
        <w:rPr>
          <w:rFonts w:hint="eastAsia" w:ascii="仿宋" w:hAnsi="仿宋" w:eastAsia="仿宋"/>
          <w:sz w:val="32"/>
          <w:szCs w:val="32"/>
        </w:rPr>
        <w:t>万元，公用经费支出</w:t>
      </w:r>
      <w:r>
        <w:rPr>
          <w:rFonts w:ascii="仿宋" w:hAnsi="仿宋" w:eastAsia="仿宋"/>
          <w:sz w:val="32"/>
          <w:szCs w:val="32"/>
        </w:rPr>
        <w:t>560</w:t>
      </w:r>
      <w:r>
        <w:rPr>
          <w:rFonts w:hint="eastAsia" w:ascii="仿宋" w:hAnsi="仿宋" w:eastAsia="仿宋"/>
          <w:sz w:val="32"/>
          <w:szCs w:val="32"/>
        </w:rPr>
        <w:t>万元，专项业务经费支出</w:t>
      </w:r>
      <w:r>
        <w:rPr>
          <w:rFonts w:ascii="仿宋" w:hAnsi="仿宋" w:eastAsia="仿宋"/>
          <w:sz w:val="32"/>
          <w:szCs w:val="32"/>
        </w:rPr>
        <w:t>104.5</w:t>
      </w:r>
      <w:r>
        <w:rPr>
          <w:rFonts w:hint="eastAsia" w:ascii="仿宋" w:hAnsi="仿宋" w:eastAsia="仿宋"/>
          <w:sz w:val="32"/>
          <w:szCs w:val="32"/>
        </w:rPr>
        <w:t>万元。</w:t>
      </w:r>
      <w:r>
        <w:rPr>
          <w:rFonts w:hint="eastAsia" w:ascii="仿宋" w:hAnsi="仿宋" w:eastAsia="仿宋" w:cs="仿宋"/>
          <w:sz w:val="32"/>
          <w:szCs w:val="32"/>
        </w:rPr>
        <w:t>按经济科目分类如下：</w:t>
      </w:r>
    </w:p>
    <w:p w14:paraId="2777E8E3">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301——</w:t>
      </w:r>
      <w:r>
        <w:rPr>
          <w:rFonts w:hint="eastAsia" w:ascii="仿宋" w:hAnsi="仿宋" w:eastAsia="仿宋" w:cs="仿宋"/>
          <w:sz w:val="32"/>
          <w:szCs w:val="32"/>
        </w:rPr>
        <w:t>工资福利支出”</w:t>
      </w:r>
      <w:r>
        <w:rPr>
          <w:rFonts w:ascii="仿宋" w:hAnsi="仿宋" w:eastAsia="仿宋" w:cs="仿宋"/>
          <w:sz w:val="32"/>
          <w:szCs w:val="32"/>
        </w:rPr>
        <w:t>2176.32</w:t>
      </w:r>
      <w:r>
        <w:rPr>
          <w:rFonts w:hint="eastAsia" w:ascii="仿宋" w:hAnsi="仿宋" w:eastAsia="仿宋" w:cs="仿宋"/>
          <w:sz w:val="32"/>
          <w:szCs w:val="32"/>
        </w:rPr>
        <w:t>万元，较上年增（减）</w:t>
      </w:r>
      <w:r>
        <w:rPr>
          <w:rFonts w:ascii="仿宋" w:hAnsi="仿宋" w:eastAsia="仿宋" w:cs="仿宋"/>
          <w:sz w:val="32"/>
          <w:szCs w:val="32"/>
        </w:rPr>
        <w:t>27%</w:t>
      </w:r>
      <w:r>
        <w:rPr>
          <w:rFonts w:hint="eastAsia" w:ascii="仿宋" w:hAnsi="仿宋" w:eastAsia="仿宋" w:cs="仿宋"/>
          <w:sz w:val="32"/>
          <w:szCs w:val="32"/>
        </w:rPr>
        <w:t>，原因是辅警人员增加，增人增加工资及有关津补贴标准和项目增加。</w:t>
      </w:r>
    </w:p>
    <w:p w14:paraId="726995C5">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302——</w:t>
      </w:r>
      <w:r>
        <w:rPr>
          <w:rFonts w:hint="eastAsia" w:ascii="仿宋" w:hAnsi="仿宋" w:eastAsia="仿宋" w:cs="仿宋"/>
          <w:sz w:val="32"/>
          <w:szCs w:val="32"/>
        </w:rPr>
        <w:t>商品和服务支出”</w:t>
      </w:r>
      <w:r>
        <w:rPr>
          <w:rFonts w:ascii="仿宋" w:hAnsi="仿宋" w:eastAsia="仿宋" w:cs="仿宋"/>
          <w:sz w:val="32"/>
          <w:szCs w:val="32"/>
        </w:rPr>
        <w:t>664.5</w:t>
      </w:r>
      <w:r>
        <w:rPr>
          <w:rFonts w:hint="eastAsia" w:ascii="仿宋" w:hAnsi="仿宋" w:eastAsia="仿宋" w:cs="仿宋"/>
          <w:sz w:val="32"/>
          <w:szCs w:val="32"/>
        </w:rPr>
        <w:t>万元，较上年增（减）</w:t>
      </w:r>
      <w:r>
        <w:rPr>
          <w:rFonts w:ascii="仿宋" w:hAnsi="仿宋" w:eastAsia="仿宋" w:cs="仿宋"/>
          <w:sz w:val="32"/>
          <w:szCs w:val="32"/>
        </w:rPr>
        <w:t>-3%</w:t>
      </w:r>
      <w:r>
        <w:rPr>
          <w:rFonts w:hint="eastAsia" w:ascii="仿宋" w:hAnsi="仿宋" w:eastAsia="仿宋" w:cs="仿宋"/>
          <w:sz w:val="32"/>
          <w:szCs w:val="32"/>
        </w:rPr>
        <w:t>，原因是在职人员退休或调出，减少了定额公用经费。</w:t>
      </w:r>
    </w:p>
    <w:p w14:paraId="539BE661">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303——</w:t>
      </w:r>
      <w:r>
        <w:rPr>
          <w:rFonts w:hint="eastAsia" w:ascii="仿宋" w:hAnsi="仿宋" w:eastAsia="仿宋" w:cs="仿宋"/>
          <w:sz w:val="32"/>
          <w:szCs w:val="32"/>
        </w:rPr>
        <w:t>对个人和家庭的补助”</w:t>
      </w:r>
      <w:r>
        <w:rPr>
          <w:rFonts w:ascii="仿宋" w:hAnsi="仿宋" w:eastAsia="仿宋" w:cs="仿宋"/>
          <w:sz w:val="32"/>
          <w:szCs w:val="32"/>
        </w:rPr>
        <w:t>10.78</w:t>
      </w:r>
      <w:r>
        <w:rPr>
          <w:rFonts w:hint="eastAsia" w:ascii="仿宋" w:hAnsi="仿宋" w:eastAsia="仿宋" w:cs="仿宋"/>
          <w:sz w:val="32"/>
          <w:szCs w:val="32"/>
        </w:rPr>
        <w:t>万元，较上年增（减）</w:t>
      </w:r>
      <w:r>
        <w:rPr>
          <w:rFonts w:ascii="仿宋" w:hAnsi="仿宋" w:eastAsia="仿宋" w:cs="仿宋"/>
          <w:sz w:val="32"/>
          <w:szCs w:val="32"/>
        </w:rPr>
        <w:t>-95%</w:t>
      </w:r>
      <w:r>
        <w:rPr>
          <w:rFonts w:hint="eastAsia" w:ascii="仿宋" w:hAnsi="仿宋" w:eastAsia="仿宋" w:cs="仿宋"/>
          <w:sz w:val="32"/>
          <w:szCs w:val="32"/>
        </w:rPr>
        <w:t>，原因是退休人员全部交人力资源局。</w:t>
      </w:r>
    </w:p>
    <w:p w14:paraId="286F654C">
      <w:pPr>
        <w:ind w:firstLine="640"/>
        <w:rPr>
          <w:rFonts w:ascii="??_GB2312" w:hAnsi="??_GB2312" w:cs="??_GB2312"/>
          <w:sz w:val="32"/>
          <w:szCs w:val="32"/>
        </w:rPr>
      </w:pPr>
      <w:r>
        <w:rPr>
          <w:rFonts w:hint="eastAsia" w:ascii="仿宋" w:hAnsi="仿宋" w:eastAsia="仿宋" w:cs="仿宋"/>
          <w:sz w:val="32"/>
          <w:szCs w:val="32"/>
        </w:rPr>
        <w:t>预算</w:t>
      </w:r>
      <w:r>
        <w:rPr>
          <w:rFonts w:hint="eastAsia" w:ascii="宋体" w:hAnsi="宋体" w:cs="宋体"/>
          <w:sz w:val="32"/>
          <w:szCs w:val="32"/>
        </w:rPr>
        <w:t>支出</w:t>
      </w:r>
      <w:r>
        <w:rPr>
          <w:rFonts w:hint="eastAsia" w:ascii="仿宋" w:hAnsi="仿宋" w:eastAsia="仿宋" w:cs="仿宋"/>
          <w:sz w:val="32"/>
          <w:szCs w:val="32"/>
        </w:rPr>
        <w:t>明细按经济分类如下表：（单位：万元</w:t>
      </w:r>
    </w:p>
    <w:p w14:paraId="64E9923D">
      <w:pPr>
        <w:ind w:firstLine="640"/>
        <w:rPr>
          <w:rFonts w:ascii="??_GB2312" w:hAnsi="??_GB2312" w:cs="??_GB2312"/>
          <w:sz w:val="32"/>
          <w:szCs w:val="32"/>
        </w:rPr>
      </w:pPr>
      <w:r>
        <w:rPr>
          <w:rFonts w:ascii="??_GB2312" w:hAnsi="??_GB2312" w:cs="??_GB2312"/>
          <w:sz w:val="32"/>
          <w:szCs w:val="32"/>
        </w:rPr>
        <w:object>
          <v:shape id="_x0000_i1027" o:spt="75" type="#_x0000_t75" style="height:225pt;width:408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p>
    <w:p w14:paraId="51620942">
      <w:pPr>
        <w:ind w:firstLine="640" w:firstLineChars="200"/>
        <w:rPr>
          <w:rFonts w:ascii="??_GB2312" w:hAnsi="??_GB2312" w:cs="??_GB2312"/>
          <w:sz w:val="32"/>
          <w:szCs w:val="32"/>
        </w:rPr>
      </w:pPr>
      <w:r>
        <w:rPr>
          <w:rFonts w:ascii="??_GB2312" w:hAnsi="??_GB2312" w:cs="??_GB2312"/>
          <w:sz w:val="32"/>
          <w:szCs w:val="32"/>
        </w:rPr>
        <w:object>
          <v:shape id="_x0000_i1028" o:spt="75" type="#_x0000_t75" style="height:301.5pt;width:402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p>
    <w:p w14:paraId="71645F93">
      <w:pPr>
        <w:ind w:firstLine="640" w:firstLineChars="200"/>
        <w:rPr>
          <w:rFonts w:ascii="??_GB2312" w:hAnsi="??_GB2312" w:cs="??_GB2312"/>
          <w:sz w:val="32"/>
          <w:szCs w:val="32"/>
        </w:rPr>
      </w:pPr>
      <w:r>
        <w:rPr>
          <w:rFonts w:ascii="??_GB2312" w:hAnsi="??_GB2312" w:cs="??_GB2312"/>
          <w:sz w:val="32"/>
          <w:szCs w:val="32"/>
        </w:rPr>
        <w:object>
          <v:shape id="_x0000_i1029" o:spt="75" type="#_x0000_t75" style="height:301.5pt;width:402pt;" o:ole="t" filled="f" o:preferrelative="t" stroked="f" coordsize="21600,21600">
            <v:path/>
            <v:fill on="f" focussize="0,0"/>
            <v:stroke on="f" joinstyle="miter"/>
            <v:imagedata r:id="rId13" o:title=""/>
            <o:lock v:ext="edit" aspectratio="t"/>
            <w10:wrap type="none"/>
            <w10:anchorlock/>
          </v:shape>
          <o:OLEObject Type="Embed" ProgID="Excel.Sheet.8" ShapeID="_x0000_i1029" DrawAspect="Content" ObjectID="_1468075729" r:id="rId12">
            <o:LockedField>false</o:LockedField>
          </o:OLEObject>
        </w:object>
      </w:r>
    </w:p>
    <w:p w14:paraId="0F604D9B">
      <w:pPr>
        <w:ind w:firstLine="640" w:firstLineChars="200"/>
        <w:rPr>
          <w:rFonts w:ascii="仿宋" w:hAnsi="仿宋" w:eastAsia="仿宋" w:cs="仿宋"/>
          <w:sz w:val="32"/>
          <w:szCs w:val="32"/>
        </w:rPr>
      </w:pPr>
      <w:r>
        <w:rPr>
          <w:rFonts w:hint="eastAsia" w:ascii="仿宋" w:hAnsi="仿宋" w:eastAsia="仿宋" w:cs="仿宋"/>
          <w:sz w:val="32"/>
          <w:szCs w:val="32"/>
        </w:rPr>
        <w:t>（四）政府性基金预算支出情况。</w:t>
      </w:r>
    </w:p>
    <w:p w14:paraId="2C958D2A">
      <w:pPr>
        <w:rPr>
          <w:rFonts w:ascii="仿宋" w:hAnsi="仿宋" w:eastAsia="仿宋" w:cs="仿宋"/>
          <w:sz w:val="32"/>
          <w:szCs w:val="32"/>
        </w:rPr>
      </w:pPr>
      <w:r>
        <w:rPr>
          <w:rFonts w:ascii="仿宋" w:hAnsi="仿宋" w:eastAsia="仿宋" w:cs="仿宋"/>
          <w:sz w:val="32"/>
          <w:szCs w:val="32"/>
        </w:rPr>
        <w:t xml:space="preserve">     2018</w:t>
      </w:r>
      <w:r>
        <w:rPr>
          <w:rFonts w:hint="eastAsia" w:ascii="仿宋" w:hAnsi="仿宋" w:eastAsia="仿宋" w:cs="仿宋"/>
          <w:sz w:val="32"/>
          <w:szCs w:val="32"/>
        </w:rPr>
        <w:t>年本部门无政府性基金预算收支，并已公开空表。</w:t>
      </w:r>
    </w:p>
    <w:p w14:paraId="0D3BE245">
      <w:pPr>
        <w:ind w:firstLine="640" w:firstLineChars="200"/>
        <w:rPr>
          <w:rFonts w:ascii="仿宋" w:hAnsi="仿宋" w:eastAsia="仿宋" w:cs="仿宋"/>
          <w:sz w:val="32"/>
          <w:szCs w:val="32"/>
        </w:rPr>
      </w:pPr>
      <w:r>
        <w:rPr>
          <w:rFonts w:hint="eastAsia" w:ascii="仿宋" w:hAnsi="仿宋" w:eastAsia="仿宋" w:cs="仿宋"/>
          <w:sz w:val="32"/>
          <w:szCs w:val="32"/>
        </w:rPr>
        <w:t>（五）国有资本经营预算拨款收支情况。</w:t>
      </w:r>
    </w:p>
    <w:p w14:paraId="02D3C14B">
      <w:pPr>
        <w:ind w:firstLine="64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年本部门无国有资本经营预算拨款收支。</w:t>
      </w:r>
    </w:p>
    <w:p w14:paraId="2C034238">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“三公”经费等预算情况。本部门</w:t>
      </w:r>
      <w:r>
        <w:rPr>
          <w:rFonts w:ascii="仿宋" w:hAnsi="仿宋" w:eastAsia="仿宋" w:cs="仿宋"/>
          <w:sz w:val="32"/>
          <w:szCs w:val="32"/>
        </w:rPr>
        <w:t>2018</w:t>
      </w:r>
      <w:r>
        <w:rPr>
          <w:rFonts w:hint="eastAsia" w:ascii="仿宋" w:hAnsi="仿宋" w:eastAsia="仿宋" w:cs="仿宋"/>
          <w:sz w:val="32"/>
          <w:szCs w:val="32"/>
        </w:rPr>
        <w:t>年公共预算财政拨款安排的“三公”经费支出共</w:t>
      </w:r>
      <w:r>
        <w:rPr>
          <w:rFonts w:ascii="仿宋" w:hAnsi="仿宋" w:eastAsia="仿宋" w:cs="仿宋"/>
          <w:sz w:val="32"/>
          <w:szCs w:val="32"/>
        </w:rPr>
        <w:t>253</w:t>
      </w:r>
      <w:r>
        <w:rPr>
          <w:rFonts w:hint="eastAsia" w:ascii="仿宋" w:hAnsi="仿宋" w:eastAsia="仿宋" w:cs="仿宋"/>
          <w:sz w:val="32"/>
          <w:szCs w:val="32"/>
        </w:rPr>
        <w:t>万元，</w:t>
      </w:r>
      <w:r>
        <w:rPr>
          <w:rFonts w:hint="eastAsia" w:ascii="仿宋" w:hAnsi="仿宋" w:eastAsia="仿宋"/>
          <w:sz w:val="32"/>
          <w:szCs w:val="32"/>
        </w:rPr>
        <w:t>其中：因公出国（境）费用</w:t>
      </w:r>
      <w:r>
        <w:rPr>
          <w:rFonts w:ascii="仿宋" w:hAnsi="仿宋" w:eastAsia="仿宋"/>
          <w:sz w:val="32"/>
          <w:szCs w:val="32"/>
        </w:rPr>
        <w:t xml:space="preserve"> 0 </w:t>
      </w:r>
      <w:r>
        <w:rPr>
          <w:rFonts w:hint="eastAsia" w:ascii="仿宋" w:hAnsi="仿宋" w:eastAsia="仿宋"/>
          <w:sz w:val="32"/>
          <w:szCs w:val="32"/>
        </w:rPr>
        <w:t>万元，公务接待费</w:t>
      </w:r>
      <w:r>
        <w:rPr>
          <w:rFonts w:ascii="仿宋" w:hAnsi="仿宋" w:eastAsia="仿宋"/>
          <w:sz w:val="32"/>
          <w:szCs w:val="32"/>
        </w:rPr>
        <w:t>18</w:t>
      </w:r>
      <w:r>
        <w:rPr>
          <w:rFonts w:hint="eastAsia" w:ascii="仿宋" w:hAnsi="仿宋" w:eastAsia="仿宋"/>
          <w:sz w:val="32"/>
          <w:szCs w:val="32"/>
        </w:rPr>
        <w:t>万元，公务用车购置</w:t>
      </w:r>
      <w:r>
        <w:rPr>
          <w:rFonts w:ascii="仿宋" w:hAnsi="仿宋" w:eastAsia="仿宋"/>
          <w:sz w:val="32"/>
          <w:szCs w:val="32"/>
        </w:rPr>
        <w:t>0</w:t>
      </w:r>
      <w:r>
        <w:rPr>
          <w:rFonts w:hint="eastAsia" w:ascii="仿宋" w:hAnsi="仿宋" w:eastAsia="仿宋"/>
          <w:sz w:val="32"/>
          <w:szCs w:val="32"/>
        </w:rPr>
        <w:t>万元，运行维护费</w:t>
      </w:r>
      <w:r>
        <w:rPr>
          <w:rFonts w:ascii="仿宋" w:hAnsi="仿宋" w:eastAsia="仿宋"/>
          <w:sz w:val="32"/>
          <w:szCs w:val="32"/>
        </w:rPr>
        <w:t>235</w:t>
      </w:r>
      <w:r>
        <w:rPr>
          <w:rFonts w:hint="eastAsia" w:ascii="仿宋" w:hAnsi="仿宋" w:eastAsia="仿宋"/>
          <w:sz w:val="32"/>
          <w:szCs w:val="32"/>
        </w:rPr>
        <w:t>万元。</w:t>
      </w:r>
      <w:r>
        <w:rPr>
          <w:rFonts w:hint="eastAsia" w:ascii="仿宋" w:hAnsi="仿宋" w:eastAsia="仿宋" w:cs="仿宋"/>
          <w:sz w:val="32"/>
          <w:szCs w:val="32"/>
        </w:rPr>
        <w:t>“三公”经费预算较</w:t>
      </w:r>
      <w:r>
        <w:rPr>
          <w:rFonts w:ascii="仿宋" w:hAnsi="仿宋" w:eastAsia="仿宋" w:cs="仿宋"/>
          <w:sz w:val="32"/>
          <w:szCs w:val="32"/>
        </w:rPr>
        <w:t>2017</w:t>
      </w:r>
      <w:r>
        <w:rPr>
          <w:rFonts w:hint="eastAsia" w:ascii="仿宋" w:hAnsi="仿宋" w:eastAsia="仿宋" w:cs="仿宋"/>
          <w:sz w:val="32"/>
          <w:szCs w:val="32"/>
        </w:rPr>
        <w:t>年持平，持平原因是：</w:t>
      </w:r>
      <w:r>
        <w:rPr>
          <w:rFonts w:ascii="仿宋" w:hAnsi="仿宋" w:eastAsia="仿宋" w:cs="仿宋"/>
          <w:sz w:val="32"/>
          <w:szCs w:val="32"/>
        </w:rPr>
        <w:t>1</w:t>
      </w:r>
      <w:r>
        <w:rPr>
          <w:rFonts w:hint="eastAsia" w:ascii="仿宋" w:hAnsi="仿宋" w:eastAsia="仿宋" w:cs="仿宋"/>
          <w:sz w:val="32"/>
          <w:szCs w:val="32"/>
        </w:rPr>
        <w:t>、因公出国（境）费用我局不涉及，因此均未列支；</w:t>
      </w:r>
      <w:r>
        <w:rPr>
          <w:rFonts w:ascii="仿宋" w:hAnsi="仿宋" w:eastAsia="仿宋" w:cs="仿宋"/>
          <w:sz w:val="32"/>
          <w:szCs w:val="32"/>
        </w:rPr>
        <w:t>2</w:t>
      </w:r>
      <w:r>
        <w:rPr>
          <w:rFonts w:hint="eastAsia" w:ascii="仿宋" w:hAnsi="仿宋" w:eastAsia="仿宋" w:cs="仿宋"/>
          <w:sz w:val="32"/>
          <w:szCs w:val="32"/>
        </w:rPr>
        <w:t>、公务接待费与</w:t>
      </w:r>
      <w:r>
        <w:rPr>
          <w:rFonts w:ascii="仿宋" w:hAnsi="仿宋" w:eastAsia="仿宋" w:cs="仿宋"/>
          <w:sz w:val="32"/>
          <w:szCs w:val="32"/>
        </w:rPr>
        <w:t>2017</w:t>
      </w:r>
      <w:r>
        <w:rPr>
          <w:rFonts w:hint="eastAsia" w:ascii="仿宋" w:hAnsi="仿宋" w:eastAsia="仿宋" w:cs="仿宋"/>
          <w:sz w:val="32"/>
          <w:szCs w:val="32"/>
        </w:rPr>
        <w:t>年持平，主要是我局对预算执行情况严格把关，提倡节剑，厉行节约取得实效；</w:t>
      </w:r>
      <w:r>
        <w:rPr>
          <w:rFonts w:ascii="仿宋" w:hAnsi="仿宋" w:eastAsia="仿宋" w:cs="仿宋"/>
          <w:sz w:val="32"/>
          <w:szCs w:val="32"/>
        </w:rPr>
        <w:t>3</w:t>
      </w:r>
      <w:r>
        <w:rPr>
          <w:rFonts w:hint="eastAsia" w:ascii="仿宋" w:hAnsi="仿宋" w:eastAsia="仿宋" w:cs="仿宋"/>
          <w:sz w:val="32"/>
          <w:szCs w:val="32"/>
        </w:rPr>
        <w:t>、公务用车购置费未列支，主要是我局无公车购置计划；</w:t>
      </w:r>
      <w:r>
        <w:rPr>
          <w:rFonts w:ascii="仿宋" w:hAnsi="仿宋" w:eastAsia="仿宋" w:cs="仿宋"/>
          <w:sz w:val="32"/>
          <w:szCs w:val="32"/>
        </w:rPr>
        <w:t>3</w:t>
      </w:r>
      <w:r>
        <w:rPr>
          <w:rFonts w:hint="eastAsia" w:ascii="仿宋" w:hAnsi="仿宋" w:eastAsia="仿宋" w:cs="仿宋"/>
          <w:sz w:val="32"/>
          <w:szCs w:val="32"/>
        </w:rPr>
        <w:t>、公务用车运行维护费与</w:t>
      </w:r>
      <w:r>
        <w:rPr>
          <w:rFonts w:ascii="仿宋" w:hAnsi="仿宋" w:eastAsia="仿宋" w:cs="仿宋"/>
          <w:sz w:val="32"/>
          <w:szCs w:val="32"/>
        </w:rPr>
        <w:t>2017</w:t>
      </w:r>
      <w:r>
        <w:rPr>
          <w:rFonts w:hint="eastAsia" w:ascii="仿宋" w:hAnsi="仿宋" w:eastAsia="仿宋" w:cs="仿宋"/>
          <w:sz w:val="32"/>
          <w:szCs w:val="32"/>
        </w:rPr>
        <w:t>年持平，主要是我局对预算严格把关，厉行节约起到了作用。会议费增加</w:t>
      </w:r>
      <w:r>
        <w:rPr>
          <w:rFonts w:ascii="仿宋" w:hAnsi="仿宋" w:eastAsia="仿宋" w:cs="仿宋"/>
          <w:sz w:val="32"/>
          <w:szCs w:val="32"/>
        </w:rPr>
        <w:t>3.2</w:t>
      </w:r>
      <w:r>
        <w:rPr>
          <w:rFonts w:hint="eastAsia" w:ascii="仿宋" w:hAnsi="仿宋" w:eastAsia="仿宋" w:cs="仿宋"/>
          <w:sz w:val="32"/>
          <w:szCs w:val="32"/>
        </w:rPr>
        <w:t>万元，培训费增加</w:t>
      </w:r>
      <w:r>
        <w:rPr>
          <w:rFonts w:ascii="仿宋" w:hAnsi="仿宋" w:eastAsia="仿宋" w:cs="仿宋"/>
          <w:sz w:val="32"/>
          <w:szCs w:val="32"/>
        </w:rPr>
        <w:t>3.4</w:t>
      </w:r>
      <w:r>
        <w:rPr>
          <w:rFonts w:hint="eastAsia" w:ascii="仿宋" w:hAnsi="仿宋" w:eastAsia="仿宋" w:cs="仿宋"/>
          <w:sz w:val="32"/>
          <w:szCs w:val="32"/>
        </w:rPr>
        <w:t>万元，主是要上级部门会议增多，省外业务培训增多。</w:t>
      </w:r>
    </w:p>
    <w:p w14:paraId="60FF015E">
      <w:pPr>
        <w:rPr>
          <w:rFonts w:ascii="仿宋" w:hAnsi="仿宋" w:eastAsia="仿宋" w:cs="仿宋"/>
          <w:sz w:val="32"/>
          <w:szCs w:val="32"/>
        </w:rPr>
      </w:pPr>
      <w:r>
        <w:rPr>
          <w:rFonts w:hint="eastAsia" w:ascii="仿宋" w:hAnsi="仿宋" w:eastAsia="仿宋" w:cs="仿宋"/>
          <w:sz w:val="32"/>
          <w:szCs w:val="32"/>
        </w:rPr>
        <w:t>（七）机关运行经费安排情况。</w:t>
      </w:r>
      <w:r>
        <w:rPr>
          <w:rFonts w:ascii="仿宋" w:hAnsi="仿宋" w:eastAsia="仿宋" w:cs="仿宋"/>
          <w:sz w:val="32"/>
          <w:szCs w:val="32"/>
        </w:rPr>
        <w:t xml:space="preserve"> 2018</w:t>
      </w:r>
      <w:r>
        <w:rPr>
          <w:rFonts w:hint="eastAsia" w:ascii="仿宋" w:hAnsi="仿宋" w:eastAsia="仿宋" w:cs="仿宋"/>
          <w:sz w:val="32"/>
          <w:szCs w:val="32"/>
        </w:rPr>
        <w:t>年我局机关运行经费</w:t>
      </w:r>
      <w:r>
        <w:rPr>
          <w:rFonts w:ascii="仿宋" w:hAnsi="仿宋" w:eastAsia="仿宋" w:cs="仿宋"/>
          <w:sz w:val="32"/>
          <w:szCs w:val="32"/>
        </w:rPr>
        <w:t>2747.1</w:t>
      </w:r>
      <w:r>
        <w:rPr>
          <w:rFonts w:hint="eastAsia" w:ascii="仿宋" w:hAnsi="仿宋" w:eastAsia="仿宋" w:cs="仿宋"/>
          <w:sz w:val="32"/>
          <w:szCs w:val="32"/>
        </w:rPr>
        <w:t>万元，相比</w:t>
      </w:r>
      <w:r>
        <w:rPr>
          <w:rFonts w:ascii="仿宋" w:hAnsi="仿宋" w:eastAsia="仿宋" w:cs="仿宋"/>
          <w:sz w:val="32"/>
          <w:szCs w:val="32"/>
        </w:rPr>
        <w:t>2017</w:t>
      </w:r>
      <w:r>
        <w:rPr>
          <w:rFonts w:hint="eastAsia" w:ascii="仿宋" w:hAnsi="仿宋" w:eastAsia="仿宋" w:cs="仿宋"/>
          <w:sz w:val="32"/>
          <w:szCs w:val="32"/>
        </w:rPr>
        <w:t>年预算增加</w:t>
      </w:r>
      <w:r>
        <w:rPr>
          <w:rFonts w:ascii="仿宋" w:hAnsi="仿宋" w:eastAsia="仿宋" w:cs="仿宋"/>
          <w:sz w:val="32"/>
          <w:szCs w:val="32"/>
        </w:rPr>
        <w:t>9.1%</w:t>
      </w:r>
      <w:r>
        <w:rPr>
          <w:rFonts w:hint="eastAsia" w:ascii="仿宋" w:hAnsi="仿宋" w:eastAsia="仿宋" w:cs="仿宋"/>
          <w:sz w:val="32"/>
          <w:szCs w:val="32"/>
        </w:rPr>
        <w:t>，增长的主要原因是主要原因一是辅警人员增加，养老保险，职业年金，医疗保险等社会保障缴费。二是由于刑侦人员晋升主办侦查员津贴增加。三是新建公安业务用房投入使用产生的物业费、水电费、办公取暖费、日常维修费等都将相应增加。</w:t>
      </w:r>
    </w:p>
    <w:p w14:paraId="5C69AD34">
      <w:pPr>
        <w:ind w:firstLine="640" w:firstLineChars="200"/>
        <w:rPr>
          <w:rFonts w:ascii="仿宋" w:hAnsi="仿宋" w:eastAsia="仿宋" w:cs="仿宋"/>
          <w:sz w:val="32"/>
          <w:szCs w:val="32"/>
        </w:rPr>
      </w:pPr>
      <w:r>
        <w:rPr>
          <w:rFonts w:hint="eastAsia" w:ascii="仿宋" w:hAnsi="仿宋" w:eastAsia="仿宋" w:cs="仿宋"/>
          <w:sz w:val="32"/>
          <w:szCs w:val="32"/>
        </w:rPr>
        <w:t>（八）政府采购情况。</w:t>
      </w:r>
    </w:p>
    <w:p w14:paraId="016F02B6">
      <w:pPr>
        <w:ind w:firstLine="640" w:firstLineChars="200"/>
        <w:rPr>
          <w:rFonts w:ascii="仿宋" w:hAnsi="仿宋" w:eastAsia="仿宋" w:cs="仿宋"/>
          <w:sz w:val="32"/>
          <w:szCs w:val="32"/>
        </w:rPr>
      </w:pPr>
      <w:r>
        <w:rPr>
          <w:rFonts w:hint="eastAsia" w:ascii="仿宋" w:hAnsi="仿宋" w:eastAsia="仿宋" w:cs="仿宋"/>
          <w:sz w:val="32"/>
          <w:szCs w:val="32"/>
        </w:rPr>
        <w:t>本部门</w:t>
      </w:r>
      <w:r>
        <w:rPr>
          <w:rFonts w:ascii="仿宋" w:hAnsi="仿宋" w:eastAsia="仿宋" w:cs="仿宋"/>
          <w:sz w:val="32"/>
          <w:szCs w:val="32"/>
        </w:rPr>
        <w:t>2018</w:t>
      </w:r>
      <w:r>
        <w:rPr>
          <w:rFonts w:hint="eastAsia" w:ascii="仿宋" w:hAnsi="仿宋" w:eastAsia="仿宋" w:cs="仿宋"/>
          <w:sz w:val="32"/>
          <w:szCs w:val="32"/>
        </w:rPr>
        <w:t>年无政府采购预算，并已公开空表。</w:t>
      </w:r>
    </w:p>
    <w:p w14:paraId="5C8CAD2F">
      <w:pPr>
        <w:ind w:firstLine="640" w:firstLineChars="200"/>
        <w:rPr>
          <w:rFonts w:ascii="黑体" w:hAnsi="黑体" w:eastAsia="黑体"/>
          <w:sz w:val="32"/>
          <w:szCs w:val="32"/>
        </w:rPr>
      </w:pPr>
      <w:r>
        <w:rPr>
          <w:rFonts w:hint="eastAsia" w:ascii="黑体" w:hAnsi="黑体" w:eastAsia="黑体"/>
          <w:sz w:val="32"/>
          <w:szCs w:val="32"/>
        </w:rPr>
        <w:t>八、专业名词解释</w:t>
      </w:r>
    </w:p>
    <w:p w14:paraId="27730D5E">
      <w:pPr>
        <w:rPr>
          <w:rFonts w:ascii="仿宋" w:hAnsi="仿宋" w:eastAsia="仿宋" w:cs="仿宋"/>
          <w:sz w:val="32"/>
          <w:szCs w:val="32"/>
        </w:rPr>
      </w:pPr>
      <w:r>
        <w:rPr>
          <w:rFonts w:hint="eastAsia" w:ascii="仿宋" w:hAnsi="仿宋" w:eastAsia="仿宋" w:cs="仿宋"/>
          <w:sz w:val="32"/>
          <w:szCs w:val="32"/>
        </w:rPr>
        <w:t>机关运行经费：为保障行政单位</w:t>
      </w:r>
      <w:r>
        <w:rPr>
          <w:rFonts w:ascii="仿宋" w:hAnsi="仿宋" w:eastAsia="仿宋" w:cs="仿宋"/>
          <w:sz w:val="32"/>
          <w:szCs w:val="32"/>
        </w:rPr>
        <w:t>(</w:t>
      </w:r>
      <w:r>
        <w:rPr>
          <w:rFonts w:hint="eastAsia" w:ascii="仿宋" w:hAnsi="仿宋" w:eastAsia="仿宋" w:cs="仿宋"/>
          <w:sz w:val="32"/>
          <w:szCs w:val="32"/>
        </w:rPr>
        <w:t>包括参照公务员法管理的事业单位</w:t>
      </w:r>
      <w:r>
        <w:rPr>
          <w:rFonts w:ascii="仿宋" w:hAnsi="仿宋" w:eastAsia="仿宋" w:cs="仿宋"/>
          <w:sz w:val="32"/>
          <w:szCs w:val="32"/>
        </w:rPr>
        <w:t>)</w:t>
      </w:r>
      <w:r>
        <w:rPr>
          <w:rFonts w:hint="eastAsia" w:ascii="仿宋" w:hAnsi="仿宋" w:eastAsia="仿宋" w:cs="仿宋"/>
          <w:sz w:val="32"/>
          <w:szCs w:val="32"/>
        </w:rPr>
        <w:t>运行用于购买货物和服务的各项公用经费，抱括办公费及印刷费、水费、电费、邮电费、差旅费、会议费、培训费、公务接待费、被装购置费、劳务费、日常维修费、</w:t>
      </w:r>
      <w:r>
        <w:rPr>
          <w:rFonts w:hint="eastAsia" w:ascii="仿宋" w:hAnsi="仿宋" w:eastAsia="仿宋" w:cs="仿宋"/>
          <w:sz w:val="32"/>
          <w:szCs w:val="32"/>
          <w:lang w:eastAsia="zh-CN"/>
        </w:rPr>
        <w:t>租赁</w:t>
      </w:r>
      <w:r>
        <w:rPr>
          <w:rFonts w:hint="eastAsia" w:ascii="仿宋" w:hAnsi="仿宋" w:eastAsia="仿宋" w:cs="仿宋"/>
          <w:sz w:val="32"/>
          <w:szCs w:val="32"/>
        </w:rPr>
        <w:t>费、专用材料及办公用房电费、办公用房取暖费、办公用房物业费、工会会费、公务运车运行维护费以及其他费用。</w:t>
      </w:r>
    </w:p>
    <w:p w14:paraId="148FE888">
      <w:pPr>
        <w:rPr>
          <w:rFonts w:ascii="仿宋" w:hAnsi="仿宋" w:eastAsia="仿宋" w:cs="仿宋"/>
          <w:sz w:val="32"/>
          <w:szCs w:val="32"/>
        </w:rPr>
      </w:pPr>
    </w:p>
    <w:p w14:paraId="40A30902">
      <w:pPr>
        <w:ind w:firstLine="5440" w:firstLineChars="1700"/>
        <w:rPr>
          <w:rFonts w:ascii="仿宋" w:hAnsi="仿宋" w:eastAsia="仿宋" w:cs="仿宋"/>
          <w:sz w:val="32"/>
          <w:szCs w:val="32"/>
        </w:rPr>
      </w:pPr>
      <w:r>
        <w:rPr>
          <w:rFonts w:hint="eastAsia" w:ascii="仿宋" w:hAnsi="仿宋" w:eastAsia="仿宋" w:cs="仿宋"/>
          <w:sz w:val="32"/>
          <w:szCs w:val="32"/>
        </w:rPr>
        <w:t>镇安县公安局</w:t>
      </w:r>
    </w:p>
    <w:p w14:paraId="645E88DE">
      <w:pPr>
        <w:ind w:firstLine="640" w:firstLineChars="200"/>
        <w:rPr>
          <w:sz w:val="32"/>
          <w:szCs w:val="32"/>
        </w:rPr>
      </w:pPr>
      <w:r>
        <w:rPr>
          <w:rFonts w:ascii="仿宋" w:hAnsi="仿宋" w:eastAsia="仿宋"/>
          <w:sz w:val="32"/>
          <w:szCs w:val="32"/>
        </w:rPr>
        <w:t xml:space="preserve">                             2018</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16</w:t>
      </w:r>
      <w:r>
        <w:rPr>
          <w:rFonts w:hint="eastAsia" w:ascii="仿宋" w:hAnsi="仿宋" w:eastAsia="仿宋"/>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方正兰亭超细黑简体">
    <w:altName w:val="黑体"/>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64567"/>
    <w:multiLevelType w:val="singleLevel"/>
    <w:tmpl w:val="5AA64567"/>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28"/>
    <w:rsid w:val="00012CBC"/>
    <w:rsid w:val="000460E9"/>
    <w:rsid w:val="000837EA"/>
    <w:rsid w:val="000E4B7F"/>
    <w:rsid w:val="00153266"/>
    <w:rsid w:val="00193830"/>
    <w:rsid w:val="001D5B81"/>
    <w:rsid w:val="001D74F6"/>
    <w:rsid w:val="00205CB5"/>
    <w:rsid w:val="00206DC9"/>
    <w:rsid w:val="00234154"/>
    <w:rsid w:val="00255CF3"/>
    <w:rsid w:val="002943FE"/>
    <w:rsid w:val="002B6256"/>
    <w:rsid w:val="003355E4"/>
    <w:rsid w:val="003A40E8"/>
    <w:rsid w:val="003B536E"/>
    <w:rsid w:val="003C166A"/>
    <w:rsid w:val="00405FE8"/>
    <w:rsid w:val="00407128"/>
    <w:rsid w:val="00407FBB"/>
    <w:rsid w:val="0057540D"/>
    <w:rsid w:val="005C51B4"/>
    <w:rsid w:val="005E59AE"/>
    <w:rsid w:val="00691089"/>
    <w:rsid w:val="006D0B90"/>
    <w:rsid w:val="00766187"/>
    <w:rsid w:val="007907F4"/>
    <w:rsid w:val="007F0518"/>
    <w:rsid w:val="00824C7A"/>
    <w:rsid w:val="0084325B"/>
    <w:rsid w:val="00902942"/>
    <w:rsid w:val="00905F64"/>
    <w:rsid w:val="0092619B"/>
    <w:rsid w:val="00954651"/>
    <w:rsid w:val="00995645"/>
    <w:rsid w:val="00997D05"/>
    <w:rsid w:val="009E0DF0"/>
    <w:rsid w:val="009E5533"/>
    <w:rsid w:val="00A36178"/>
    <w:rsid w:val="00AA1C82"/>
    <w:rsid w:val="00AA57F2"/>
    <w:rsid w:val="00AB2106"/>
    <w:rsid w:val="00AC2797"/>
    <w:rsid w:val="00AC4C57"/>
    <w:rsid w:val="00B31D31"/>
    <w:rsid w:val="00B341C0"/>
    <w:rsid w:val="00B5324B"/>
    <w:rsid w:val="00B835F9"/>
    <w:rsid w:val="00BB4B6B"/>
    <w:rsid w:val="00BC51C8"/>
    <w:rsid w:val="00BE0385"/>
    <w:rsid w:val="00C00BE1"/>
    <w:rsid w:val="00C0239A"/>
    <w:rsid w:val="00C41A34"/>
    <w:rsid w:val="00C658FD"/>
    <w:rsid w:val="00C77571"/>
    <w:rsid w:val="00C81D3F"/>
    <w:rsid w:val="00C864B8"/>
    <w:rsid w:val="00CA4031"/>
    <w:rsid w:val="00CA70D7"/>
    <w:rsid w:val="00CB3771"/>
    <w:rsid w:val="00CD0857"/>
    <w:rsid w:val="00CF46B1"/>
    <w:rsid w:val="00CF5173"/>
    <w:rsid w:val="00D11853"/>
    <w:rsid w:val="00D44170"/>
    <w:rsid w:val="00D65EB2"/>
    <w:rsid w:val="00D904DE"/>
    <w:rsid w:val="00DD1925"/>
    <w:rsid w:val="00E1638F"/>
    <w:rsid w:val="00E42733"/>
    <w:rsid w:val="00E7610C"/>
    <w:rsid w:val="00EB24C8"/>
    <w:rsid w:val="00FA52FE"/>
    <w:rsid w:val="00FB3186"/>
    <w:rsid w:val="00FF2CFC"/>
    <w:rsid w:val="01491F15"/>
    <w:rsid w:val="03EF4187"/>
    <w:rsid w:val="057E71A0"/>
    <w:rsid w:val="0C9C0E8B"/>
    <w:rsid w:val="0D0B6AB7"/>
    <w:rsid w:val="112D6DAC"/>
    <w:rsid w:val="133730AB"/>
    <w:rsid w:val="134744AF"/>
    <w:rsid w:val="1379296E"/>
    <w:rsid w:val="147548E2"/>
    <w:rsid w:val="1707789F"/>
    <w:rsid w:val="187B33B6"/>
    <w:rsid w:val="1A850AA2"/>
    <w:rsid w:val="1C6B6A1C"/>
    <w:rsid w:val="1FA1213C"/>
    <w:rsid w:val="2058678D"/>
    <w:rsid w:val="21F7659C"/>
    <w:rsid w:val="2833262F"/>
    <w:rsid w:val="2AC63EC5"/>
    <w:rsid w:val="2B1D7FEF"/>
    <w:rsid w:val="2B3D1448"/>
    <w:rsid w:val="2E842185"/>
    <w:rsid w:val="2F53517A"/>
    <w:rsid w:val="2FD865BD"/>
    <w:rsid w:val="308E2F06"/>
    <w:rsid w:val="33464CEF"/>
    <w:rsid w:val="36E52F7A"/>
    <w:rsid w:val="37CE14D4"/>
    <w:rsid w:val="3BCD33D0"/>
    <w:rsid w:val="40054D58"/>
    <w:rsid w:val="417F0278"/>
    <w:rsid w:val="46503545"/>
    <w:rsid w:val="48D03EF9"/>
    <w:rsid w:val="49C1782D"/>
    <w:rsid w:val="49D965A7"/>
    <w:rsid w:val="4B515CB5"/>
    <w:rsid w:val="4D6F638A"/>
    <w:rsid w:val="4E9A5EBC"/>
    <w:rsid w:val="519F75BE"/>
    <w:rsid w:val="531E5987"/>
    <w:rsid w:val="55D3433E"/>
    <w:rsid w:val="56097E76"/>
    <w:rsid w:val="564D0AD6"/>
    <w:rsid w:val="5C80386B"/>
    <w:rsid w:val="674E7035"/>
    <w:rsid w:val="693846D1"/>
    <w:rsid w:val="6B0556D4"/>
    <w:rsid w:val="6B30070A"/>
    <w:rsid w:val="6C5A0EF9"/>
    <w:rsid w:val="71881A1F"/>
    <w:rsid w:val="732631EA"/>
    <w:rsid w:val="772F2B9D"/>
    <w:rsid w:val="78CC64F7"/>
    <w:rsid w:val="79007F69"/>
    <w:rsid w:val="7A6679F6"/>
    <w:rsid w:val="7D584F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99"/>
    <w:rPr>
      <w:rFonts w:cs="Times New Roman"/>
    </w:rPr>
  </w:style>
  <w:style w:type="character" w:customStyle="1" w:styleId="8">
    <w:name w:val="Footer Char"/>
    <w:basedOn w:val="6"/>
    <w:link w:val="2"/>
    <w:qFormat/>
    <w:locked/>
    <w:uiPriority w:val="99"/>
    <w:rPr>
      <w:rFonts w:cs="Times New Roman"/>
      <w:sz w:val="18"/>
      <w:szCs w:val="18"/>
    </w:rPr>
  </w:style>
  <w:style w:type="character" w:customStyle="1" w:styleId="9">
    <w:name w:val="Header Char"/>
    <w:basedOn w:val="6"/>
    <w:link w:val="3"/>
    <w:locked/>
    <w:uiPriority w:val="99"/>
    <w:rPr>
      <w:rFonts w:cs="Times New Roman"/>
      <w:sz w:val="18"/>
      <w:szCs w:val="18"/>
    </w:rPr>
  </w:style>
  <w:style w:type="paragraph" w:customStyle="1" w:styleId="10">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5.png"/><Relationship Id="rId12" Type="http://schemas.openxmlformats.org/officeDocument/2006/relationships/oleObject" Target="embeddings/oleObject5.bin"/><Relationship Id="rId11" Type="http://schemas.openxmlformats.org/officeDocument/2006/relationships/image" Target="media/image4.png"/><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User</Company>
  <Pages>11</Pages>
  <Words>3449</Words>
  <Characters>3781</Characters>
  <Lines>0</Lines>
  <Paragraphs>0</Paragraphs>
  <TotalTime>3</TotalTime>
  <ScaleCrop>false</ScaleCrop>
  <LinksUpToDate>false</LinksUpToDate>
  <CharactersWithSpaces>3823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2018-03-08T01:25:00Z</dcterms:created>
  <dc:creator>User</dc:creator>
  <cp:lastModifiedBy>WPS_1564669202</cp:lastModifiedBy>
  <dcterms:modified xsi:type="dcterms:W3CDTF">2025-01-03T02:01:48Z</dcterms:modified>
  <dc:title>附件2</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eyJoZGlkIjoiN2EyZmNkYTRkZmEyMDg2MmVhYjU4Y2MxYmM0ZjQ4MmUiLCJ1c2VySWQiOiI2MjUzODY4MjQifQ==</vt:lpwstr>
  </property>
  <property fmtid="{D5CDD505-2E9C-101B-9397-08002B2CF9AE}" pid="4" name="ICV">
    <vt:lpwstr>3A22E25A0FC74A5CBC39BD7ED415CF8F_13</vt:lpwstr>
  </property>
</Properties>
</file>