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6E2" w:rsidRPr="00563C05" w:rsidRDefault="008216E2">
      <w:pPr>
        <w:spacing w:line="700" w:lineRule="exact"/>
        <w:jc w:val="center"/>
        <w:rPr>
          <w:rFonts w:ascii="仿宋_GB2312" w:eastAsia="仿宋_GB2312" w:hAnsi="仿宋"/>
          <w:b/>
          <w:sz w:val="44"/>
          <w:szCs w:val="44"/>
        </w:rPr>
      </w:pPr>
      <w:r w:rsidRPr="00563C05">
        <w:rPr>
          <w:rFonts w:ascii="仿宋_GB2312" w:eastAsia="仿宋_GB2312" w:hAnsi="仿宋" w:hint="eastAsia"/>
          <w:b/>
          <w:sz w:val="44"/>
          <w:szCs w:val="44"/>
        </w:rPr>
        <w:t>镇安县财政局</w:t>
      </w:r>
    </w:p>
    <w:p w:rsidR="008216E2" w:rsidRPr="00563C05" w:rsidRDefault="008216E2">
      <w:pPr>
        <w:spacing w:line="700" w:lineRule="exact"/>
        <w:jc w:val="center"/>
        <w:rPr>
          <w:rFonts w:ascii="仿宋_GB2312" w:eastAsia="仿宋_GB2312" w:hAnsi="仿宋"/>
          <w:b/>
          <w:sz w:val="44"/>
          <w:szCs w:val="44"/>
        </w:rPr>
      </w:pPr>
      <w:r w:rsidRPr="00563C05">
        <w:rPr>
          <w:rFonts w:ascii="仿宋_GB2312" w:eastAsia="仿宋_GB2312" w:hAnsi="仿宋"/>
          <w:b/>
          <w:sz w:val="44"/>
          <w:szCs w:val="44"/>
        </w:rPr>
        <w:t>2018</w:t>
      </w:r>
      <w:r w:rsidRPr="00563C05">
        <w:rPr>
          <w:rFonts w:ascii="仿宋_GB2312" w:eastAsia="仿宋_GB2312" w:hAnsi="仿宋" w:hint="eastAsia"/>
          <w:b/>
          <w:sz w:val="44"/>
          <w:szCs w:val="44"/>
        </w:rPr>
        <w:t>年部门综合预算说明</w:t>
      </w:r>
    </w:p>
    <w:p w:rsidR="008216E2" w:rsidRPr="000E6F17" w:rsidRDefault="008216E2">
      <w:pPr>
        <w:rPr>
          <w:rFonts w:ascii="仿宋_GB2312" w:eastAsia="仿宋_GB2312" w:hAnsi="仿宋"/>
          <w:sz w:val="32"/>
          <w:szCs w:val="32"/>
        </w:rPr>
      </w:pPr>
    </w:p>
    <w:p w:rsidR="008216E2" w:rsidRPr="000E6F17" w:rsidRDefault="008216E2" w:rsidP="00834A24">
      <w:pPr>
        <w:ind w:firstLineChars="200" w:firstLine="31680"/>
        <w:rPr>
          <w:rFonts w:ascii="仿宋_GB2312" w:eastAsia="仿宋_GB2312" w:hAnsi="黑体"/>
          <w:b/>
          <w:sz w:val="32"/>
          <w:szCs w:val="32"/>
        </w:rPr>
      </w:pPr>
      <w:r w:rsidRPr="000E6F17">
        <w:rPr>
          <w:rFonts w:ascii="仿宋_GB2312" w:eastAsia="仿宋_GB2312" w:hAnsi="黑体" w:hint="eastAsia"/>
          <w:b/>
          <w:sz w:val="32"/>
          <w:szCs w:val="32"/>
        </w:rPr>
        <w:t>一、部门主要职责</w:t>
      </w:r>
    </w:p>
    <w:p w:rsidR="008216E2" w:rsidRPr="000E6F17" w:rsidRDefault="008216E2">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hint="eastAsia"/>
          <w:color w:val="2B2B2B"/>
          <w:sz w:val="32"/>
          <w:szCs w:val="32"/>
        </w:rPr>
        <w:t>镇安县财政局是县政府的工作部门。主要职责是：</w:t>
      </w:r>
    </w:p>
    <w:p w:rsidR="008216E2" w:rsidRPr="000E6F17" w:rsidRDefault="008216E2">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hint="eastAsia"/>
          <w:color w:val="2B2B2B"/>
          <w:sz w:val="32"/>
          <w:szCs w:val="32"/>
        </w:rPr>
        <w:t>（一）拟定本县财税发展规划、政策和改革方案并组织实施，参与制定本县宏观经济政策并提出有关政策调整、资金筹措意见；制定县对镇（办）的财税政策、财政体制和转移支付制度并组织实施，完善鼓励公益事业发展的财税政策。</w:t>
      </w:r>
    </w:p>
    <w:p w:rsidR="008216E2" w:rsidRPr="000E6F17" w:rsidRDefault="008216E2">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hint="eastAsia"/>
          <w:color w:val="2B2B2B"/>
          <w:sz w:val="32"/>
          <w:szCs w:val="32"/>
        </w:rPr>
        <w:t>（二）拟订本县财政、财务、地方税收、会计、国有资产管理等方面的地方性法规、政府规章草案。</w:t>
      </w:r>
    </w:p>
    <w:p w:rsidR="008216E2" w:rsidRPr="000E6F17" w:rsidRDefault="008216E2">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hint="eastAsia"/>
          <w:color w:val="2B2B2B"/>
          <w:sz w:val="32"/>
          <w:szCs w:val="32"/>
        </w:rPr>
        <w:t>（三）负责编制全县和县级政府预决算并向县人民代表大会报告；负责县级政府收支预算执行工作，负责县级部门预决算编制、审核批复及支出经费标准制定工作；负责全县政府预决算信息公开工作，指导镇</w:t>
      </w:r>
      <w:r w:rsidRPr="000E6F17">
        <w:rPr>
          <w:rFonts w:ascii="仿宋_GB2312" w:eastAsia="仿宋_GB2312" w:hAnsi="新宋体" w:cs="新宋体"/>
          <w:color w:val="2B2B2B"/>
          <w:sz w:val="32"/>
          <w:szCs w:val="32"/>
        </w:rPr>
        <w:t>(</w:t>
      </w:r>
      <w:r w:rsidRPr="000E6F17">
        <w:rPr>
          <w:rFonts w:ascii="仿宋_GB2312" w:eastAsia="仿宋_GB2312" w:hAnsi="新宋体" w:cs="新宋体" w:hint="eastAsia"/>
          <w:color w:val="2B2B2B"/>
          <w:sz w:val="32"/>
          <w:szCs w:val="32"/>
        </w:rPr>
        <w:t>办</w:t>
      </w:r>
      <w:r w:rsidRPr="000E6F17">
        <w:rPr>
          <w:rFonts w:ascii="仿宋_GB2312" w:eastAsia="仿宋_GB2312" w:hAnsi="新宋体" w:cs="新宋体"/>
          <w:color w:val="2B2B2B"/>
          <w:sz w:val="32"/>
          <w:szCs w:val="32"/>
        </w:rPr>
        <w:t>)</w:t>
      </w:r>
      <w:r w:rsidRPr="000E6F17">
        <w:rPr>
          <w:rFonts w:ascii="仿宋_GB2312" w:eastAsia="仿宋_GB2312" w:hAnsi="新宋体" w:cs="新宋体" w:hint="eastAsia"/>
          <w:color w:val="2B2B2B"/>
          <w:sz w:val="32"/>
          <w:szCs w:val="32"/>
        </w:rPr>
        <w:t>财政管理工作。</w:t>
      </w:r>
    </w:p>
    <w:p w:rsidR="008216E2" w:rsidRPr="000E6F17" w:rsidRDefault="008216E2">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hint="eastAsia"/>
          <w:color w:val="2B2B2B"/>
          <w:sz w:val="32"/>
          <w:szCs w:val="32"/>
        </w:rPr>
        <w:t>（四）负责政府非税收入管理，按规定管理行政事业性收费、政府性基金及其他非税收入；管理财政票据，研究拟订全县彩票管理政策和有关办法，按规定管理彩票市场和彩票资金。</w:t>
      </w:r>
    </w:p>
    <w:p w:rsidR="008216E2" w:rsidRPr="000E6F17" w:rsidRDefault="008216E2">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hint="eastAsia"/>
          <w:color w:val="2B2B2B"/>
          <w:sz w:val="32"/>
          <w:szCs w:val="32"/>
        </w:rPr>
        <w:t>（五）组织制定本县国库管理制度、国库集中收付制度，指导和监督县级国库业务。按规定开展国库现金管理工作。</w:t>
      </w:r>
    </w:p>
    <w:p w:rsidR="008216E2" w:rsidRPr="000E6F17" w:rsidRDefault="008216E2">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hint="eastAsia"/>
          <w:color w:val="2B2B2B"/>
          <w:sz w:val="32"/>
          <w:szCs w:val="32"/>
        </w:rPr>
        <w:t>（六）贯彻执行国家税收法律、行政法规和税收调整政策，研究制定本县管理权限内有关税收政策及税收政策调整方案并组织实施。</w:t>
      </w:r>
    </w:p>
    <w:p w:rsidR="008216E2" w:rsidRPr="000E6F17" w:rsidRDefault="008216E2">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hint="eastAsia"/>
          <w:color w:val="2B2B2B"/>
          <w:sz w:val="32"/>
          <w:szCs w:val="32"/>
        </w:rPr>
        <w:t>（七）负责制定本县行政事业单位国有资产管理规章制度，按规定管理本县行政事业单位国有资产，制定需要全县统一规定的开支标准和支出政策；负责制定政府购买服务政策和相关制度；负责制定政府采购制度并监督管理。</w:t>
      </w:r>
    </w:p>
    <w:p w:rsidR="008216E2" w:rsidRPr="000E6F17" w:rsidRDefault="008216E2">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hint="eastAsia"/>
          <w:color w:val="2B2B2B"/>
          <w:sz w:val="32"/>
          <w:szCs w:val="32"/>
        </w:rPr>
        <w:t>（八）负责审核和汇总编制全县国有资本经营预决算草案，拟定全县国有资本经营预算的制度和办法，负责全县企业国有资本收入和支出管理；拟订并执行企业财务管理法规和相关制度；按规定管理资产评估工作。</w:t>
      </w:r>
    </w:p>
    <w:p w:rsidR="008216E2" w:rsidRPr="000E6F17" w:rsidRDefault="008216E2">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hint="eastAsia"/>
          <w:color w:val="2B2B2B"/>
          <w:sz w:val="32"/>
          <w:szCs w:val="32"/>
        </w:rPr>
        <w:t>（九）负责制定全县政府性资金管理制度。负责县级政府性资金的分配、拨付、监督和预算绩效管理工作；参与制定全县投资政策，制定基本建设财务制度，组织实施投资项目审核上报工作；负责全县农业综合开发政策制定及资金和项目管理工作。</w:t>
      </w:r>
    </w:p>
    <w:p w:rsidR="008216E2" w:rsidRPr="000E6F17" w:rsidRDefault="008216E2">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hint="eastAsia"/>
          <w:color w:val="2B2B2B"/>
          <w:sz w:val="32"/>
          <w:szCs w:val="32"/>
        </w:rPr>
        <w:t>（十）会同有关部门拟订全县社会保障资金</w:t>
      </w:r>
      <w:r w:rsidRPr="000E6F17">
        <w:rPr>
          <w:rFonts w:ascii="仿宋_GB2312" w:eastAsia="仿宋_GB2312" w:hAnsi="新宋体" w:cs="新宋体"/>
          <w:color w:val="2B2B2B"/>
          <w:sz w:val="32"/>
          <w:szCs w:val="32"/>
        </w:rPr>
        <w:t>(</w:t>
      </w:r>
      <w:r w:rsidRPr="000E6F17">
        <w:rPr>
          <w:rFonts w:ascii="仿宋_GB2312" w:eastAsia="仿宋_GB2312" w:hAnsi="新宋体" w:cs="新宋体" w:hint="eastAsia"/>
          <w:color w:val="2B2B2B"/>
          <w:sz w:val="32"/>
          <w:szCs w:val="32"/>
        </w:rPr>
        <w:t>基金</w:t>
      </w:r>
      <w:r w:rsidRPr="000E6F17">
        <w:rPr>
          <w:rFonts w:ascii="仿宋_GB2312" w:eastAsia="仿宋_GB2312" w:hAnsi="新宋体" w:cs="新宋体"/>
          <w:color w:val="2B2B2B"/>
          <w:sz w:val="32"/>
          <w:szCs w:val="32"/>
        </w:rPr>
        <w:t>)</w:t>
      </w:r>
      <w:r w:rsidRPr="000E6F17">
        <w:rPr>
          <w:rFonts w:ascii="仿宋_GB2312" w:eastAsia="仿宋_GB2312" w:hAnsi="新宋体" w:cs="新宋体" w:hint="eastAsia"/>
          <w:color w:val="2B2B2B"/>
          <w:sz w:val="32"/>
          <w:szCs w:val="32"/>
        </w:rPr>
        <w:t>的财务管理制度，编制全县社会保障预决算草案；管理县财政社会保障和就业及医疗卫生支出，组织协调社会保险费征收管理工作。</w:t>
      </w:r>
    </w:p>
    <w:p w:rsidR="008216E2" w:rsidRPr="000E6F17" w:rsidRDefault="008216E2">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hint="eastAsia"/>
          <w:color w:val="2B2B2B"/>
          <w:sz w:val="32"/>
          <w:szCs w:val="32"/>
        </w:rPr>
        <w:t>（十一）贯彻执行国家关于政府内外债管理的制度和政策，制定全县政府性债务管理制度和办法，负责统一管理政府内外债务；参与涉外债务等的国际谈判，按规定管理外国政府和国际金融组织贷（赠）款。</w:t>
      </w:r>
    </w:p>
    <w:p w:rsidR="008216E2" w:rsidRPr="000E6F17" w:rsidRDefault="008216E2">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hint="eastAsia"/>
          <w:color w:val="2B2B2B"/>
          <w:sz w:val="32"/>
          <w:szCs w:val="32"/>
        </w:rPr>
        <w:t>（十二）研究拟订支持金融业改革和发展的财政政策；按规定管理财政政策性金融业务；负责管理道路交通事故社会救助基金；负责地方金融机构资产和财务监管。</w:t>
      </w:r>
    </w:p>
    <w:p w:rsidR="008216E2" w:rsidRPr="000E6F17" w:rsidRDefault="008216E2" w:rsidP="00E935FD">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hint="eastAsia"/>
          <w:color w:val="2B2B2B"/>
          <w:sz w:val="32"/>
          <w:szCs w:val="32"/>
        </w:rPr>
        <w:t>（十三）负责管理全县的会计工作；监督和规范会计行为；宣传贯彻国家统一的会计制度；组织实施内部控制规范、会计信息化；负责管理全县会计人员；负责注册会计师行业行政管理。</w:t>
      </w:r>
    </w:p>
    <w:p w:rsidR="008216E2" w:rsidRPr="000E6F17" w:rsidRDefault="008216E2" w:rsidP="00E935FD">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hint="eastAsia"/>
          <w:color w:val="2B2B2B"/>
          <w:sz w:val="32"/>
          <w:szCs w:val="32"/>
        </w:rPr>
        <w:t>（十四）拟订财政监督制度办法；监督财税法规、政策的执行情况；承担财政收支预算执行、财政资金绩效、重点项目建设资金使用、会计监督检查工作；组织协调重大或专项财政监督检查，依法查处违法违规行为；负责局机关及所属单位内部监督检查工作。</w:t>
      </w:r>
    </w:p>
    <w:p w:rsidR="008216E2" w:rsidRPr="000E6F17" w:rsidRDefault="008216E2">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hint="eastAsia"/>
          <w:color w:val="2B2B2B"/>
          <w:sz w:val="32"/>
          <w:szCs w:val="32"/>
        </w:rPr>
        <w:t>（十五）承办县政府交办的其他事项。</w:t>
      </w:r>
    </w:p>
    <w:p w:rsidR="008216E2" w:rsidRPr="000E6F17" w:rsidRDefault="008216E2" w:rsidP="00834A24">
      <w:pPr>
        <w:spacing w:line="525" w:lineRule="atLeast"/>
        <w:ind w:firstLineChars="200" w:firstLine="31680"/>
        <w:rPr>
          <w:rFonts w:ascii="仿宋_GB2312" w:eastAsia="仿宋_GB2312" w:hAnsi="黑体"/>
          <w:b/>
          <w:sz w:val="32"/>
          <w:szCs w:val="32"/>
        </w:rPr>
      </w:pPr>
      <w:r w:rsidRPr="000E6F17">
        <w:rPr>
          <w:rFonts w:ascii="仿宋_GB2312" w:eastAsia="仿宋_GB2312" w:hAnsi="黑体" w:hint="eastAsia"/>
          <w:b/>
          <w:sz w:val="32"/>
          <w:szCs w:val="32"/>
        </w:rPr>
        <w:t>二、</w:t>
      </w:r>
      <w:r w:rsidRPr="000E6F17">
        <w:rPr>
          <w:rFonts w:ascii="仿宋_GB2312" w:eastAsia="仿宋_GB2312" w:hAnsi="黑体"/>
          <w:b/>
          <w:sz w:val="32"/>
          <w:szCs w:val="32"/>
        </w:rPr>
        <w:t>2018</w:t>
      </w:r>
      <w:r w:rsidRPr="000E6F17">
        <w:rPr>
          <w:rFonts w:ascii="仿宋_GB2312" w:eastAsia="仿宋_GB2312" w:hAnsi="黑体" w:hint="eastAsia"/>
          <w:b/>
          <w:sz w:val="32"/>
          <w:szCs w:val="32"/>
        </w:rPr>
        <w:t>年年度部门工作任务</w:t>
      </w:r>
    </w:p>
    <w:p w:rsidR="008216E2" w:rsidRPr="000E6F17" w:rsidRDefault="008216E2" w:rsidP="00834A24">
      <w:pPr>
        <w:spacing w:line="525" w:lineRule="atLeast"/>
        <w:ind w:firstLineChars="200" w:firstLine="31680"/>
        <w:rPr>
          <w:rFonts w:ascii="仿宋_GB2312" w:eastAsia="仿宋_GB2312"/>
          <w:sz w:val="32"/>
          <w:szCs w:val="32"/>
        </w:rPr>
      </w:pPr>
      <w:r w:rsidRPr="000E6F17">
        <w:rPr>
          <w:rFonts w:ascii="仿宋_GB2312" w:eastAsia="仿宋_GB2312" w:hint="eastAsia"/>
          <w:b/>
          <w:sz w:val="32"/>
          <w:szCs w:val="32"/>
        </w:rPr>
        <w:t>一是保收入。</w:t>
      </w:r>
      <w:r w:rsidRPr="000E6F17">
        <w:rPr>
          <w:rFonts w:ascii="仿宋_GB2312" w:eastAsia="仿宋_GB2312" w:hint="eastAsia"/>
          <w:sz w:val="32"/>
          <w:szCs w:val="32"/>
        </w:rPr>
        <w:t>一要大力培育财源，强化税收征管，夯实收入责任，挖掘增收潜力，确保各项收入颗粒归仓、应收尽收，努力完成地方财政收入</w:t>
      </w:r>
      <w:r w:rsidRPr="000E6F17">
        <w:rPr>
          <w:rFonts w:ascii="仿宋_GB2312" w:eastAsia="仿宋_GB2312"/>
          <w:sz w:val="32"/>
          <w:szCs w:val="32"/>
        </w:rPr>
        <w:t>1.81</w:t>
      </w:r>
      <w:r w:rsidRPr="000E6F17">
        <w:rPr>
          <w:rFonts w:ascii="仿宋_GB2312" w:eastAsia="仿宋_GB2312" w:hint="eastAsia"/>
          <w:sz w:val="32"/>
          <w:szCs w:val="32"/>
        </w:rPr>
        <w:t>亿元的预期目标。二要认真落实好国家结构性减税、普遍性降费政策，多措并举，努力减轻企业负担，支持实体经济发展，增强收入的可持续性。三要紧紧抓住国家加快生态文明建设、脱贫攻坚，加大革命老区、贫困地区、重点生态功能区转移支付力度的有利机遇，多方争取中省补助。</w:t>
      </w:r>
    </w:p>
    <w:p w:rsidR="008216E2" w:rsidRPr="000E6F17" w:rsidRDefault="008216E2" w:rsidP="00834A24">
      <w:pPr>
        <w:spacing w:line="525" w:lineRule="atLeast"/>
        <w:ind w:firstLineChars="200" w:firstLine="31680"/>
        <w:rPr>
          <w:rFonts w:ascii="仿宋_GB2312" w:eastAsia="仿宋_GB2312"/>
          <w:sz w:val="32"/>
          <w:szCs w:val="32"/>
        </w:rPr>
      </w:pPr>
      <w:r w:rsidRPr="000E6F17">
        <w:rPr>
          <w:rFonts w:ascii="仿宋_GB2312" w:eastAsia="仿宋_GB2312" w:hint="eastAsia"/>
          <w:b/>
          <w:sz w:val="32"/>
          <w:szCs w:val="32"/>
        </w:rPr>
        <w:t>二是优支出。</w:t>
      </w:r>
      <w:r w:rsidRPr="000E6F17">
        <w:rPr>
          <w:rFonts w:ascii="仿宋_GB2312" w:eastAsia="仿宋_GB2312" w:hint="eastAsia"/>
          <w:sz w:val="32"/>
          <w:szCs w:val="32"/>
        </w:rPr>
        <w:t>一要加强财政资金统筹使用。继续加大政府性基金预算与一般公共预算、部门预算与专项资金预算、财政拨款与单位各项收入等统筹力度。二要清理整合专项资金。加大专项资金整合力度，集中财力支持脱贫攻坚。三要进一步盘活财政存量资金。基本支出结余要全部收回，继续清理收回两年以上结转资金，对上年存量资金较大的县区和部门，要压缩今年的财政预算规模。四要压缩一般性支出。严格控制各部门“三公”经费预算，确保只减不增。继续清理“吃空饷”，规范工资发放。五要以供给侧结构性改革为着力点，全力支持经济稳增长。推进供给侧结构性改革。六要创新财政支持发展方式，采用社会资本合作（</w:t>
      </w:r>
      <w:r w:rsidRPr="000E6F17">
        <w:rPr>
          <w:rFonts w:ascii="仿宋_GB2312" w:eastAsia="仿宋_GB2312"/>
          <w:sz w:val="32"/>
          <w:szCs w:val="32"/>
        </w:rPr>
        <w:t>PPP</w:t>
      </w:r>
      <w:r w:rsidRPr="000E6F17">
        <w:rPr>
          <w:rFonts w:ascii="仿宋_GB2312" w:eastAsia="仿宋_GB2312" w:hint="eastAsia"/>
          <w:sz w:val="32"/>
          <w:szCs w:val="32"/>
        </w:rPr>
        <w:t>）、政府购买服务等方式，发挥财政资金“四两拨千斤”的作用，大力支持县级重点项目建设。</w:t>
      </w:r>
    </w:p>
    <w:p w:rsidR="008216E2" w:rsidRPr="000E6F17" w:rsidRDefault="008216E2" w:rsidP="00834A24">
      <w:pPr>
        <w:spacing w:line="525" w:lineRule="atLeast"/>
        <w:ind w:firstLineChars="200" w:firstLine="31680"/>
        <w:rPr>
          <w:rFonts w:ascii="仿宋_GB2312" w:eastAsia="仿宋_GB2312"/>
          <w:sz w:val="32"/>
          <w:szCs w:val="32"/>
        </w:rPr>
      </w:pPr>
      <w:r w:rsidRPr="000E6F17">
        <w:rPr>
          <w:rFonts w:ascii="仿宋_GB2312" w:eastAsia="仿宋_GB2312" w:hint="eastAsia"/>
          <w:b/>
          <w:sz w:val="32"/>
          <w:szCs w:val="32"/>
        </w:rPr>
        <w:t>三是惠民生。</w:t>
      </w:r>
      <w:r w:rsidRPr="000E6F17">
        <w:rPr>
          <w:rFonts w:ascii="仿宋_GB2312" w:eastAsia="仿宋_GB2312" w:hint="eastAsia"/>
          <w:sz w:val="32"/>
          <w:szCs w:val="32"/>
        </w:rPr>
        <w:t>一要加大对“三农”工作的支持力度。积极推进农村振兴计划和村集体经济发展，整合农业支持保护补贴；加强农田水利建设，加强高标准农田水利建设。二要严格落实扶贫政策，县级扶贫资金年均增长幅度不低于</w:t>
      </w:r>
      <w:r w:rsidRPr="000E6F17">
        <w:rPr>
          <w:rFonts w:ascii="仿宋_GB2312" w:eastAsia="仿宋_GB2312"/>
          <w:sz w:val="32"/>
          <w:szCs w:val="32"/>
        </w:rPr>
        <w:t>20%</w:t>
      </w:r>
      <w:r w:rsidRPr="000E6F17">
        <w:rPr>
          <w:rFonts w:ascii="仿宋_GB2312" w:eastAsia="仿宋_GB2312" w:hint="eastAsia"/>
          <w:sz w:val="32"/>
          <w:szCs w:val="32"/>
        </w:rPr>
        <w:t>，确保扶贫资金只增不减。要大力支持易地扶贫搬迁，确保完成</w:t>
      </w:r>
      <w:r w:rsidRPr="000E6F17">
        <w:rPr>
          <w:rFonts w:ascii="仿宋_GB2312" w:eastAsia="仿宋_GB2312"/>
          <w:sz w:val="32"/>
          <w:szCs w:val="32"/>
        </w:rPr>
        <w:t>2018</w:t>
      </w:r>
      <w:r w:rsidRPr="000E6F17">
        <w:rPr>
          <w:rFonts w:ascii="仿宋_GB2312" w:eastAsia="仿宋_GB2312" w:hint="eastAsia"/>
          <w:sz w:val="32"/>
          <w:szCs w:val="32"/>
        </w:rPr>
        <w:t>年搬迁任务。三要优先保障民生支出。继续落实新增财力和财政支出“两个</w:t>
      </w:r>
      <w:r w:rsidRPr="000E6F17">
        <w:rPr>
          <w:rFonts w:ascii="仿宋_GB2312" w:eastAsia="仿宋_GB2312"/>
          <w:sz w:val="32"/>
          <w:szCs w:val="32"/>
        </w:rPr>
        <w:t>80%</w:t>
      </w:r>
      <w:r w:rsidRPr="000E6F17">
        <w:rPr>
          <w:rFonts w:ascii="仿宋_GB2312" w:eastAsia="仿宋_GB2312" w:hint="eastAsia"/>
          <w:sz w:val="32"/>
          <w:szCs w:val="32"/>
        </w:rPr>
        <w:t>”用于民生的要求，稳步推进义务教育、就业服务、基本养老、医疗卫生保障。四要加大教育投入，推动义务教育均衡发展，提升农村薄弱学校办学条件。五要加快推进机关事业养老保险改革，统筹落实城乡居民大病保险制度等政策。</w:t>
      </w:r>
    </w:p>
    <w:p w:rsidR="008216E2" w:rsidRPr="000E6F17" w:rsidRDefault="008216E2" w:rsidP="00834A24">
      <w:pPr>
        <w:spacing w:line="525" w:lineRule="atLeast"/>
        <w:ind w:firstLineChars="200" w:firstLine="31680"/>
        <w:rPr>
          <w:rFonts w:ascii="仿宋_GB2312" w:eastAsia="仿宋_GB2312"/>
          <w:sz w:val="32"/>
          <w:szCs w:val="32"/>
        </w:rPr>
      </w:pPr>
      <w:r w:rsidRPr="000E6F17">
        <w:rPr>
          <w:rFonts w:ascii="仿宋_GB2312" w:eastAsia="仿宋_GB2312" w:hint="eastAsia"/>
          <w:b/>
          <w:sz w:val="32"/>
          <w:szCs w:val="32"/>
        </w:rPr>
        <w:t>四是防风险。</w:t>
      </w:r>
      <w:r w:rsidRPr="000E6F17">
        <w:rPr>
          <w:rFonts w:ascii="仿宋_GB2312" w:eastAsia="仿宋_GB2312" w:hint="eastAsia"/>
          <w:sz w:val="32"/>
          <w:szCs w:val="32"/>
        </w:rPr>
        <w:t>继续深化债务管理改革。按照上级要求，政府举债只能在限额内，通过发行政府债券这一个口子来解决。要将政府存量债务还本付息纳入预算管理，建立地方政府债务限额及债务收支公开的常态机制。要强化风险管理，要做好存量债务的债券置换，逐笔置换存量债务。</w:t>
      </w:r>
    </w:p>
    <w:p w:rsidR="008216E2" w:rsidRPr="000E6F17" w:rsidRDefault="008216E2" w:rsidP="00834A24">
      <w:pPr>
        <w:spacing w:line="525" w:lineRule="atLeast"/>
        <w:ind w:firstLineChars="200" w:firstLine="31680"/>
        <w:rPr>
          <w:rFonts w:ascii="仿宋_GB2312" w:eastAsia="仿宋_GB2312"/>
          <w:sz w:val="32"/>
          <w:szCs w:val="32"/>
        </w:rPr>
      </w:pPr>
      <w:r w:rsidRPr="000E6F17">
        <w:rPr>
          <w:rFonts w:ascii="仿宋_GB2312" w:eastAsia="仿宋_GB2312" w:hint="eastAsia"/>
          <w:b/>
          <w:sz w:val="32"/>
          <w:szCs w:val="32"/>
        </w:rPr>
        <w:t>五是促改革。</w:t>
      </w:r>
      <w:r w:rsidRPr="000E6F17">
        <w:rPr>
          <w:rFonts w:ascii="仿宋_GB2312" w:eastAsia="仿宋_GB2312" w:hint="eastAsia"/>
          <w:sz w:val="32"/>
          <w:szCs w:val="32"/>
        </w:rPr>
        <w:t>一要建立完善规范透明的现代预算制度，将政府收支全部纳入预算管理，加大一般公共预算、政府性基金预算、国有资本经营预算的统筹力度，细化全面推进预算绩效管理。二要加快完善基本支出定额标准体系，实施零基预算，完善人员编制、资产管理与预算管理相结合的机制。三要加强预算执行管理，提高财政支出绩效预算和绩效评价。四要拓展财政信息公开范围，进一步细化公开内容。五要加快建立权责发生制政府综合财务报告制度，配合中省积极探索推进事权与支出责任划分、财税体制改革等。六要认真做好清产核资工作，吃透政策，强化领导，精心组织，确保按时完成任务。</w:t>
      </w:r>
    </w:p>
    <w:p w:rsidR="008216E2" w:rsidRPr="000E6F17" w:rsidRDefault="008216E2" w:rsidP="00834A24">
      <w:pPr>
        <w:spacing w:line="525" w:lineRule="atLeast"/>
        <w:ind w:firstLineChars="200" w:firstLine="31680"/>
        <w:rPr>
          <w:rFonts w:ascii="仿宋_GB2312" w:eastAsia="仿宋_GB2312"/>
          <w:sz w:val="32"/>
          <w:szCs w:val="32"/>
        </w:rPr>
      </w:pPr>
      <w:r w:rsidRPr="000E6F17">
        <w:rPr>
          <w:rFonts w:ascii="仿宋_GB2312" w:eastAsia="仿宋_GB2312" w:hint="eastAsia"/>
          <w:b/>
          <w:sz w:val="32"/>
          <w:szCs w:val="32"/>
        </w:rPr>
        <w:t>六是强内控。</w:t>
      </w:r>
      <w:r w:rsidRPr="000E6F17">
        <w:rPr>
          <w:rFonts w:ascii="仿宋_GB2312" w:eastAsia="仿宋_GB2312" w:hint="eastAsia"/>
          <w:sz w:val="32"/>
          <w:szCs w:val="32"/>
        </w:rPr>
        <w:t>深入推进内部控制制度执行，重点聚焦预算编制、资金分配、预算执行、资金拨付、监督监管等业务环节，结合财政资金安全检查，强化内部流程控制，防止权力滥用，及时堵塞管理漏洞，确保财政人员、财政资金“双安全”。要切实加强党风廉政建设，深入开展反腐败工作，加强干部队伍建设。要完善督查制度，杜绝庸政懒政怠政现象，确保各项财政政策落地生根。要坚持全面从严治党，把纪律和规矩挺在前面，贯彻新的《准则》和《条例》，落实党风廉政建设主体责任和监督责任，为更好发挥财政职能作用提供坚强保证。</w:t>
      </w:r>
    </w:p>
    <w:p w:rsidR="008216E2" w:rsidRPr="000E6F17" w:rsidRDefault="008216E2" w:rsidP="00834A24">
      <w:pPr>
        <w:spacing w:line="525" w:lineRule="atLeast"/>
        <w:ind w:firstLineChars="200" w:firstLine="31680"/>
        <w:rPr>
          <w:rFonts w:ascii="仿宋_GB2312" w:eastAsia="仿宋_GB2312"/>
          <w:sz w:val="32"/>
          <w:szCs w:val="32"/>
        </w:rPr>
      </w:pPr>
      <w:r w:rsidRPr="000E6F17">
        <w:rPr>
          <w:rFonts w:ascii="仿宋_GB2312" w:eastAsia="仿宋_GB2312" w:hint="eastAsia"/>
          <w:b/>
          <w:sz w:val="32"/>
          <w:szCs w:val="32"/>
        </w:rPr>
        <w:t>七是重创建。</w:t>
      </w:r>
      <w:r w:rsidRPr="000E6F17">
        <w:rPr>
          <w:rFonts w:ascii="仿宋_GB2312" w:eastAsia="仿宋_GB2312" w:hint="eastAsia"/>
          <w:sz w:val="32"/>
          <w:szCs w:val="32"/>
        </w:rPr>
        <w:t>大力创建和巩固省级精神文明单位，按照省市相关精神文明单位创建工作要求和文件精神，制定实施方案，建立工作计划，明确年度创建目标任务。积极组织开展相关精神文明创建活动，倡导正确家风、行风和文明新风，不断推进和巩固省级精神文明单位创建工作，全面提高单位干部职工精神文明面貌，助推中心工作追赶超越发展。</w:t>
      </w:r>
    </w:p>
    <w:p w:rsidR="008216E2" w:rsidRPr="000E6F17" w:rsidRDefault="008216E2" w:rsidP="00834A24">
      <w:pPr>
        <w:ind w:firstLineChars="200" w:firstLine="31680"/>
        <w:rPr>
          <w:rFonts w:ascii="仿宋_GB2312" w:eastAsia="仿宋_GB2312" w:hAnsi="黑体"/>
          <w:b/>
          <w:sz w:val="32"/>
          <w:szCs w:val="32"/>
        </w:rPr>
      </w:pPr>
      <w:r w:rsidRPr="000E6F17">
        <w:rPr>
          <w:rFonts w:ascii="仿宋_GB2312" w:eastAsia="仿宋_GB2312" w:hAnsi="黑体" w:hint="eastAsia"/>
          <w:b/>
          <w:sz w:val="32"/>
          <w:szCs w:val="32"/>
        </w:rPr>
        <w:t>三、部门预算单位构成</w:t>
      </w:r>
    </w:p>
    <w:p w:rsidR="008216E2" w:rsidRPr="000E6F17" w:rsidRDefault="008216E2" w:rsidP="00834A24">
      <w:pPr>
        <w:ind w:firstLineChars="200" w:firstLine="31680"/>
        <w:rPr>
          <w:rFonts w:ascii="仿宋_GB2312" w:eastAsia="仿宋_GB2312" w:hAnsi="仿宋"/>
          <w:sz w:val="32"/>
          <w:szCs w:val="32"/>
        </w:rPr>
      </w:pPr>
      <w:r w:rsidRPr="0051059B">
        <w:rPr>
          <w:rFonts w:ascii="仿宋_GB2312" w:eastAsia="仿宋_GB2312" w:hAnsi="新宋体" w:cs="新宋体" w:hint="eastAsia"/>
          <w:color w:val="2B2B2B"/>
          <w:sz w:val="32"/>
          <w:szCs w:val="32"/>
        </w:rPr>
        <w:t>从预算单位构成看，本部门的部门预算包括部门本级（机关）预算和所</w:t>
      </w:r>
      <w:r>
        <w:rPr>
          <w:rFonts w:ascii="仿宋_GB2312" w:eastAsia="仿宋_GB2312" w:hAnsi="微软雅黑" w:cs="微软雅黑" w:hint="eastAsia"/>
          <w:color w:val="2B2B2B"/>
          <w:sz w:val="32"/>
          <w:szCs w:val="32"/>
        </w:rPr>
        <w:t>属下属</w:t>
      </w:r>
      <w:r w:rsidRPr="0051059B">
        <w:rPr>
          <w:rFonts w:ascii="仿宋_GB2312" w:eastAsia="仿宋_GB2312" w:hAnsi="微软雅黑" w:cs="微软雅黑" w:hint="eastAsia"/>
          <w:color w:val="2B2B2B"/>
          <w:sz w:val="32"/>
          <w:szCs w:val="32"/>
        </w:rPr>
        <w:t>单位预算，现内设</w:t>
      </w:r>
      <w:r w:rsidRPr="0051059B">
        <w:rPr>
          <w:rFonts w:ascii="仿宋_GB2312" w:eastAsia="仿宋_GB2312" w:hAnsi="微软雅黑" w:cs="微软雅黑"/>
          <w:color w:val="2B2B2B"/>
          <w:sz w:val="32"/>
          <w:szCs w:val="32"/>
        </w:rPr>
        <w:t>17</w:t>
      </w:r>
      <w:r w:rsidRPr="0051059B">
        <w:rPr>
          <w:rFonts w:ascii="仿宋_GB2312" w:eastAsia="仿宋_GB2312" w:hAnsi="微软雅黑" w:cs="微软雅黑" w:hint="eastAsia"/>
          <w:color w:val="2B2B2B"/>
          <w:sz w:val="32"/>
          <w:szCs w:val="32"/>
        </w:rPr>
        <w:t>个股室、</w:t>
      </w:r>
      <w:r w:rsidRPr="0051059B">
        <w:rPr>
          <w:rFonts w:ascii="仿宋_GB2312" w:eastAsia="仿宋_GB2312" w:hAnsi="微软雅黑" w:cs="微软雅黑"/>
          <w:color w:val="2B2B2B"/>
          <w:sz w:val="32"/>
          <w:szCs w:val="32"/>
        </w:rPr>
        <w:t>12</w:t>
      </w:r>
      <w:r w:rsidRPr="0051059B">
        <w:rPr>
          <w:rFonts w:ascii="仿宋_GB2312" w:eastAsia="仿宋_GB2312" w:hAnsi="微软雅黑" w:cs="微软雅黑" w:hint="eastAsia"/>
          <w:color w:val="2B2B2B"/>
          <w:sz w:val="32"/>
          <w:szCs w:val="32"/>
        </w:rPr>
        <w:t>个下属单位。</w:t>
      </w:r>
      <w:r w:rsidRPr="0051059B">
        <w:rPr>
          <w:rFonts w:ascii="仿宋_GB2312" w:eastAsia="仿宋_GB2312" w:hAnsi="仿宋" w:hint="eastAsia"/>
          <w:sz w:val="32"/>
          <w:szCs w:val="32"/>
        </w:rPr>
        <w:t>纳入本部门</w:t>
      </w:r>
      <w:r w:rsidRPr="0051059B">
        <w:rPr>
          <w:rFonts w:ascii="仿宋_GB2312" w:eastAsia="仿宋_GB2312" w:hAnsi="仿宋"/>
          <w:sz w:val="32"/>
          <w:szCs w:val="32"/>
        </w:rPr>
        <w:t>2018</w:t>
      </w:r>
      <w:r>
        <w:rPr>
          <w:rFonts w:ascii="仿宋_GB2312" w:eastAsia="仿宋_GB2312" w:hAnsi="仿宋" w:hint="eastAsia"/>
          <w:sz w:val="32"/>
          <w:szCs w:val="32"/>
        </w:rPr>
        <w:t>年</w:t>
      </w:r>
      <w:r w:rsidRPr="0051059B">
        <w:rPr>
          <w:rFonts w:ascii="仿宋_GB2312" w:eastAsia="仿宋_GB2312" w:hAnsi="仿宋" w:hint="eastAsia"/>
          <w:sz w:val="32"/>
          <w:szCs w:val="32"/>
        </w:rPr>
        <w:t>预算编制范围的县本级机关及二级预算</w:t>
      </w:r>
      <w:r w:rsidRPr="000E6F17">
        <w:rPr>
          <w:rFonts w:ascii="仿宋_GB2312" w:eastAsia="仿宋_GB2312" w:hAnsi="仿宋" w:hint="eastAsia"/>
          <w:sz w:val="32"/>
          <w:szCs w:val="32"/>
        </w:rPr>
        <w:t>单位共有</w:t>
      </w:r>
      <w:r w:rsidRPr="000E6F17">
        <w:rPr>
          <w:rFonts w:ascii="仿宋_GB2312" w:eastAsia="仿宋_GB2312" w:hAnsi="仿宋"/>
          <w:sz w:val="32"/>
          <w:szCs w:val="32"/>
        </w:rPr>
        <w:t>13</w:t>
      </w:r>
      <w:r w:rsidRPr="000E6F17">
        <w:rPr>
          <w:rFonts w:ascii="仿宋_GB2312" w:eastAsia="仿宋_GB2312" w:hAnsi="仿宋" w:hint="eastAsia"/>
          <w:sz w:val="32"/>
          <w:szCs w:val="32"/>
        </w:rPr>
        <w:t>个，包括：</w:t>
      </w:r>
    </w:p>
    <w:tbl>
      <w:tblPr>
        <w:tblW w:w="71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79"/>
        <w:gridCol w:w="5811"/>
      </w:tblGrid>
      <w:tr w:rsidR="008216E2" w:rsidRPr="000E6F17">
        <w:tc>
          <w:tcPr>
            <w:tcW w:w="1379" w:type="dxa"/>
          </w:tcPr>
          <w:p w:rsidR="008216E2" w:rsidRPr="000E6F17" w:rsidRDefault="008216E2">
            <w:pPr>
              <w:jc w:val="center"/>
              <w:rPr>
                <w:rFonts w:ascii="仿宋_GB2312" w:eastAsia="仿宋_GB2312" w:hAnsi="仿宋"/>
                <w:sz w:val="32"/>
                <w:szCs w:val="32"/>
              </w:rPr>
            </w:pPr>
            <w:r w:rsidRPr="000E6F17">
              <w:rPr>
                <w:rFonts w:ascii="仿宋_GB2312" w:eastAsia="仿宋_GB2312" w:hAnsi="仿宋" w:hint="eastAsia"/>
                <w:sz w:val="32"/>
                <w:szCs w:val="32"/>
              </w:rPr>
              <w:t>序号</w:t>
            </w:r>
          </w:p>
        </w:tc>
        <w:tc>
          <w:tcPr>
            <w:tcW w:w="5811" w:type="dxa"/>
          </w:tcPr>
          <w:p w:rsidR="008216E2" w:rsidRPr="000E6F17" w:rsidRDefault="008216E2">
            <w:pPr>
              <w:jc w:val="center"/>
              <w:rPr>
                <w:rFonts w:ascii="仿宋_GB2312" w:eastAsia="仿宋_GB2312" w:hAnsi="仿宋"/>
                <w:sz w:val="32"/>
                <w:szCs w:val="32"/>
              </w:rPr>
            </w:pPr>
            <w:r w:rsidRPr="000E6F17">
              <w:rPr>
                <w:rFonts w:ascii="仿宋_GB2312" w:eastAsia="仿宋_GB2312" w:hAnsi="仿宋" w:hint="eastAsia"/>
                <w:sz w:val="32"/>
                <w:szCs w:val="32"/>
              </w:rPr>
              <w:t>单位名称</w:t>
            </w:r>
          </w:p>
        </w:tc>
      </w:tr>
      <w:tr w:rsidR="008216E2" w:rsidRPr="000E6F17">
        <w:tc>
          <w:tcPr>
            <w:tcW w:w="1379" w:type="dxa"/>
          </w:tcPr>
          <w:p w:rsidR="008216E2" w:rsidRPr="000E6F17" w:rsidRDefault="008216E2">
            <w:pPr>
              <w:jc w:val="center"/>
              <w:rPr>
                <w:rFonts w:ascii="仿宋_GB2312" w:eastAsia="仿宋_GB2312" w:hAnsi="仿宋"/>
                <w:sz w:val="32"/>
                <w:szCs w:val="32"/>
              </w:rPr>
            </w:pPr>
            <w:r w:rsidRPr="000E6F17">
              <w:rPr>
                <w:rFonts w:ascii="仿宋_GB2312" w:eastAsia="仿宋_GB2312" w:hAnsi="仿宋"/>
                <w:sz w:val="32"/>
                <w:szCs w:val="32"/>
              </w:rPr>
              <w:t>1</w:t>
            </w:r>
          </w:p>
        </w:tc>
        <w:tc>
          <w:tcPr>
            <w:tcW w:w="5811" w:type="dxa"/>
          </w:tcPr>
          <w:p w:rsidR="008216E2" w:rsidRPr="000E6F17" w:rsidRDefault="008216E2">
            <w:pPr>
              <w:rPr>
                <w:rFonts w:ascii="仿宋_GB2312" w:eastAsia="仿宋_GB2312" w:hAnsi="仿宋"/>
                <w:sz w:val="32"/>
                <w:szCs w:val="32"/>
              </w:rPr>
            </w:pPr>
            <w:r w:rsidRPr="000E6F17">
              <w:rPr>
                <w:rFonts w:ascii="仿宋_GB2312" w:eastAsia="仿宋_GB2312" w:hAnsi="仿宋" w:hint="eastAsia"/>
                <w:sz w:val="32"/>
                <w:szCs w:val="32"/>
              </w:rPr>
              <w:t>镇安县财政局部门本级（机关）</w:t>
            </w:r>
          </w:p>
        </w:tc>
      </w:tr>
      <w:tr w:rsidR="008216E2" w:rsidRPr="000E6F17">
        <w:tc>
          <w:tcPr>
            <w:tcW w:w="1379" w:type="dxa"/>
          </w:tcPr>
          <w:p w:rsidR="008216E2" w:rsidRPr="000E6F17" w:rsidRDefault="008216E2">
            <w:pPr>
              <w:jc w:val="center"/>
              <w:rPr>
                <w:rFonts w:ascii="仿宋_GB2312" w:eastAsia="仿宋_GB2312" w:hAnsi="仿宋"/>
                <w:sz w:val="32"/>
                <w:szCs w:val="32"/>
              </w:rPr>
            </w:pPr>
            <w:r w:rsidRPr="000E6F17">
              <w:rPr>
                <w:rFonts w:ascii="仿宋_GB2312" w:eastAsia="仿宋_GB2312" w:hAnsi="仿宋"/>
                <w:sz w:val="32"/>
                <w:szCs w:val="32"/>
              </w:rPr>
              <w:t>2</w:t>
            </w:r>
          </w:p>
        </w:tc>
        <w:tc>
          <w:tcPr>
            <w:tcW w:w="5811" w:type="dxa"/>
          </w:tcPr>
          <w:p w:rsidR="008216E2" w:rsidRPr="000E6F17" w:rsidRDefault="008216E2">
            <w:pPr>
              <w:rPr>
                <w:rFonts w:ascii="仿宋_GB2312" w:eastAsia="仿宋_GB2312" w:hAnsi="仿宋"/>
                <w:sz w:val="32"/>
                <w:szCs w:val="32"/>
              </w:rPr>
            </w:pPr>
            <w:r w:rsidRPr="000E6F17">
              <w:rPr>
                <w:rFonts w:ascii="仿宋_GB2312" w:eastAsia="仿宋_GB2312" w:hAnsi="微软雅黑" w:cs="微软雅黑" w:hint="eastAsia"/>
                <w:color w:val="2B2B2B"/>
                <w:sz w:val="32"/>
                <w:szCs w:val="32"/>
              </w:rPr>
              <w:t>镇安县工资统发中心</w:t>
            </w:r>
          </w:p>
        </w:tc>
      </w:tr>
      <w:tr w:rsidR="008216E2" w:rsidRPr="000E6F17">
        <w:tc>
          <w:tcPr>
            <w:tcW w:w="1379" w:type="dxa"/>
          </w:tcPr>
          <w:p w:rsidR="008216E2" w:rsidRPr="000E6F17" w:rsidRDefault="008216E2">
            <w:pPr>
              <w:jc w:val="center"/>
              <w:rPr>
                <w:rFonts w:ascii="仿宋_GB2312" w:eastAsia="仿宋_GB2312" w:hAnsi="仿宋"/>
                <w:sz w:val="32"/>
                <w:szCs w:val="32"/>
              </w:rPr>
            </w:pPr>
            <w:r w:rsidRPr="000E6F17">
              <w:rPr>
                <w:rFonts w:ascii="仿宋_GB2312" w:eastAsia="仿宋_GB2312" w:hAnsi="仿宋"/>
                <w:sz w:val="32"/>
                <w:szCs w:val="32"/>
              </w:rPr>
              <w:t>3</w:t>
            </w:r>
          </w:p>
        </w:tc>
        <w:tc>
          <w:tcPr>
            <w:tcW w:w="5811" w:type="dxa"/>
          </w:tcPr>
          <w:p w:rsidR="008216E2" w:rsidRPr="000E6F17" w:rsidRDefault="008216E2">
            <w:pPr>
              <w:rPr>
                <w:rFonts w:ascii="仿宋_GB2312" w:eastAsia="仿宋_GB2312" w:hAnsi="仿宋"/>
                <w:sz w:val="32"/>
                <w:szCs w:val="32"/>
              </w:rPr>
            </w:pPr>
            <w:r w:rsidRPr="000E6F17">
              <w:rPr>
                <w:rFonts w:ascii="仿宋_GB2312" w:eastAsia="仿宋_GB2312" w:hAnsi="微软雅黑" w:cs="微软雅黑" w:hint="eastAsia"/>
                <w:color w:val="2B2B2B"/>
                <w:sz w:val="32"/>
                <w:szCs w:val="32"/>
              </w:rPr>
              <w:t>镇安县农业综合开发办公室</w:t>
            </w:r>
          </w:p>
        </w:tc>
      </w:tr>
      <w:tr w:rsidR="008216E2" w:rsidRPr="000E6F17">
        <w:tc>
          <w:tcPr>
            <w:tcW w:w="1379" w:type="dxa"/>
          </w:tcPr>
          <w:p w:rsidR="008216E2" w:rsidRPr="000E6F17" w:rsidRDefault="008216E2">
            <w:pPr>
              <w:jc w:val="center"/>
              <w:rPr>
                <w:rFonts w:ascii="仿宋_GB2312" w:eastAsia="仿宋_GB2312" w:hAnsi="仿宋"/>
                <w:sz w:val="32"/>
                <w:szCs w:val="32"/>
              </w:rPr>
            </w:pPr>
            <w:r w:rsidRPr="000E6F17">
              <w:rPr>
                <w:rFonts w:ascii="仿宋_GB2312" w:eastAsia="仿宋_GB2312" w:hAnsi="仿宋"/>
                <w:sz w:val="32"/>
                <w:szCs w:val="32"/>
              </w:rPr>
              <w:t>4</w:t>
            </w:r>
          </w:p>
        </w:tc>
        <w:tc>
          <w:tcPr>
            <w:tcW w:w="5811" w:type="dxa"/>
          </w:tcPr>
          <w:p w:rsidR="008216E2" w:rsidRPr="000E6F17" w:rsidRDefault="008216E2">
            <w:pPr>
              <w:rPr>
                <w:rFonts w:ascii="仿宋_GB2312" w:eastAsia="仿宋_GB2312" w:hAnsi="仿宋"/>
                <w:sz w:val="32"/>
                <w:szCs w:val="32"/>
              </w:rPr>
            </w:pPr>
            <w:r w:rsidRPr="000E6F17">
              <w:rPr>
                <w:rFonts w:ascii="仿宋_GB2312" w:eastAsia="仿宋_GB2312" w:hAnsi="微软雅黑" w:cs="微软雅黑" w:hint="eastAsia"/>
                <w:color w:val="2B2B2B"/>
                <w:sz w:val="32"/>
                <w:szCs w:val="32"/>
              </w:rPr>
              <w:t>镇安县农村财务管理局</w:t>
            </w:r>
          </w:p>
        </w:tc>
      </w:tr>
      <w:tr w:rsidR="008216E2" w:rsidRPr="000E6F17">
        <w:tc>
          <w:tcPr>
            <w:tcW w:w="1379" w:type="dxa"/>
          </w:tcPr>
          <w:p w:rsidR="008216E2" w:rsidRPr="000E6F17" w:rsidRDefault="008216E2">
            <w:pPr>
              <w:jc w:val="center"/>
              <w:rPr>
                <w:rFonts w:ascii="仿宋_GB2312" w:eastAsia="仿宋_GB2312" w:hAnsi="仿宋"/>
                <w:sz w:val="32"/>
                <w:szCs w:val="32"/>
              </w:rPr>
            </w:pPr>
            <w:r w:rsidRPr="000E6F17">
              <w:rPr>
                <w:rFonts w:ascii="仿宋_GB2312" w:eastAsia="仿宋_GB2312" w:hAnsi="仿宋"/>
                <w:sz w:val="32"/>
                <w:szCs w:val="32"/>
              </w:rPr>
              <w:t>5</w:t>
            </w:r>
          </w:p>
        </w:tc>
        <w:tc>
          <w:tcPr>
            <w:tcW w:w="5811" w:type="dxa"/>
          </w:tcPr>
          <w:p w:rsidR="008216E2" w:rsidRPr="000E6F17" w:rsidRDefault="008216E2">
            <w:pPr>
              <w:rPr>
                <w:rFonts w:ascii="仿宋_GB2312" w:eastAsia="仿宋_GB2312" w:hAnsi="仿宋"/>
                <w:sz w:val="32"/>
                <w:szCs w:val="32"/>
              </w:rPr>
            </w:pPr>
            <w:r w:rsidRPr="000E6F17">
              <w:rPr>
                <w:rFonts w:ascii="仿宋_GB2312" w:eastAsia="仿宋_GB2312" w:hAnsi="微软雅黑" w:cs="微软雅黑" w:hint="eastAsia"/>
                <w:color w:val="2B2B2B"/>
                <w:sz w:val="32"/>
                <w:szCs w:val="32"/>
              </w:rPr>
              <w:t>镇安县国有资产管理局</w:t>
            </w:r>
          </w:p>
        </w:tc>
      </w:tr>
      <w:tr w:rsidR="008216E2" w:rsidRPr="000E6F17">
        <w:tc>
          <w:tcPr>
            <w:tcW w:w="1379" w:type="dxa"/>
          </w:tcPr>
          <w:p w:rsidR="008216E2" w:rsidRPr="000E6F17" w:rsidRDefault="008216E2">
            <w:pPr>
              <w:jc w:val="center"/>
              <w:rPr>
                <w:rFonts w:ascii="仿宋_GB2312" w:eastAsia="仿宋_GB2312" w:hAnsi="仿宋"/>
                <w:sz w:val="32"/>
                <w:szCs w:val="32"/>
              </w:rPr>
            </w:pPr>
            <w:r w:rsidRPr="000E6F17">
              <w:rPr>
                <w:rFonts w:ascii="仿宋_GB2312" w:eastAsia="仿宋_GB2312" w:hAnsi="仿宋"/>
                <w:sz w:val="32"/>
                <w:szCs w:val="32"/>
              </w:rPr>
              <w:t>6</w:t>
            </w:r>
          </w:p>
        </w:tc>
        <w:tc>
          <w:tcPr>
            <w:tcW w:w="5811" w:type="dxa"/>
          </w:tcPr>
          <w:p w:rsidR="008216E2" w:rsidRPr="000E6F17" w:rsidRDefault="008216E2">
            <w:pPr>
              <w:rPr>
                <w:rFonts w:ascii="仿宋_GB2312" w:eastAsia="仿宋_GB2312" w:hAnsi="仿宋"/>
                <w:sz w:val="32"/>
                <w:szCs w:val="32"/>
              </w:rPr>
            </w:pPr>
            <w:r w:rsidRPr="000E6F17">
              <w:rPr>
                <w:rFonts w:ascii="仿宋_GB2312" w:eastAsia="仿宋_GB2312" w:hAnsi="微软雅黑" w:cs="微软雅黑" w:hint="eastAsia"/>
                <w:color w:val="2B2B2B"/>
                <w:sz w:val="32"/>
                <w:szCs w:val="32"/>
              </w:rPr>
              <w:t>镇安县非税收入管理局</w:t>
            </w:r>
          </w:p>
        </w:tc>
      </w:tr>
      <w:tr w:rsidR="008216E2" w:rsidRPr="000E6F17">
        <w:tc>
          <w:tcPr>
            <w:tcW w:w="1379" w:type="dxa"/>
          </w:tcPr>
          <w:p w:rsidR="008216E2" w:rsidRPr="000E6F17" w:rsidRDefault="008216E2">
            <w:pPr>
              <w:jc w:val="center"/>
              <w:rPr>
                <w:rFonts w:ascii="仿宋_GB2312" w:eastAsia="仿宋_GB2312" w:hAnsi="仿宋"/>
                <w:sz w:val="32"/>
                <w:szCs w:val="32"/>
              </w:rPr>
            </w:pPr>
            <w:r w:rsidRPr="000E6F17">
              <w:rPr>
                <w:rFonts w:ascii="仿宋_GB2312" w:eastAsia="仿宋_GB2312" w:hAnsi="仿宋"/>
                <w:sz w:val="32"/>
                <w:szCs w:val="32"/>
              </w:rPr>
              <w:t>7</w:t>
            </w:r>
          </w:p>
        </w:tc>
        <w:tc>
          <w:tcPr>
            <w:tcW w:w="5811" w:type="dxa"/>
          </w:tcPr>
          <w:p w:rsidR="008216E2" w:rsidRPr="000E6F17" w:rsidRDefault="008216E2">
            <w:pPr>
              <w:rPr>
                <w:rFonts w:ascii="仿宋_GB2312" w:eastAsia="仿宋_GB2312" w:hAnsi="微软雅黑" w:cs="微软雅黑"/>
                <w:color w:val="2B2B2B"/>
                <w:sz w:val="32"/>
                <w:szCs w:val="32"/>
              </w:rPr>
            </w:pPr>
            <w:r w:rsidRPr="000E6F17">
              <w:rPr>
                <w:rFonts w:ascii="仿宋_GB2312" w:eastAsia="仿宋_GB2312" w:hAnsi="微软雅黑" w:cs="微软雅黑" w:hint="eastAsia"/>
                <w:color w:val="2B2B2B"/>
                <w:sz w:val="32"/>
                <w:szCs w:val="32"/>
              </w:rPr>
              <w:t>镇安县政府采购中心</w:t>
            </w:r>
          </w:p>
        </w:tc>
      </w:tr>
      <w:tr w:rsidR="008216E2" w:rsidRPr="000E6F17">
        <w:tc>
          <w:tcPr>
            <w:tcW w:w="1379" w:type="dxa"/>
          </w:tcPr>
          <w:p w:rsidR="008216E2" w:rsidRPr="000E6F17" w:rsidRDefault="008216E2">
            <w:pPr>
              <w:jc w:val="center"/>
              <w:rPr>
                <w:rFonts w:ascii="仿宋_GB2312" w:eastAsia="仿宋_GB2312" w:hAnsi="仿宋"/>
                <w:sz w:val="32"/>
                <w:szCs w:val="32"/>
              </w:rPr>
            </w:pPr>
            <w:r w:rsidRPr="000E6F17">
              <w:rPr>
                <w:rFonts w:ascii="仿宋_GB2312" w:eastAsia="仿宋_GB2312" w:hAnsi="仿宋"/>
                <w:sz w:val="32"/>
                <w:szCs w:val="32"/>
              </w:rPr>
              <w:t>8</w:t>
            </w:r>
          </w:p>
        </w:tc>
        <w:tc>
          <w:tcPr>
            <w:tcW w:w="5811" w:type="dxa"/>
          </w:tcPr>
          <w:p w:rsidR="008216E2" w:rsidRPr="000E6F17" w:rsidRDefault="008216E2">
            <w:pPr>
              <w:rPr>
                <w:rFonts w:ascii="仿宋_GB2312" w:eastAsia="仿宋_GB2312" w:hAnsi="微软雅黑" w:cs="微软雅黑"/>
                <w:color w:val="2B2B2B"/>
                <w:sz w:val="32"/>
                <w:szCs w:val="32"/>
              </w:rPr>
            </w:pPr>
            <w:r w:rsidRPr="000E6F17">
              <w:rPr>
                <w:rFonts w:ascii="仿宋_GB2312" w:eastAsia="仿宋_GB2312" w:hAnsi="微软雅黑" w:cs="微软雅黑" w:hint="eastAsia"/>
                <w:color w:val="2B2B2B"/>
                <w:sz w:val="32"/>
                <w:szCs w:val="32"/>
              </w:rPr>
              <w:t>镇安县会计中心</w:t>
            </w:r>
          </w:p>
        </w:tc>
      </w:tr>
      <w:tr w:rsidR="008216E2" w:rsidRPr="000E6F17">
        <w:tc>
          <w:tcPr>
            <w:tcW w:w="1379" w:type="dxa"/>
          </w:tcPr>
          <w:p w:rsidR="008216E2" w:rsidRPr="000E6F17" w:rsidRDefault="008216E2">
            <w:pPr>
              <w:jc w:val="center"/>
              <w:rPr>
                <w:rFonts w:ascii="仿宋_GB2312" w:eastAsia="仿宋_GB2312" w:hAnsi="仿宋"/>
                <w:sz w:val="32"/>
                <w:szCs w:val="32"/>
              </w:rPr>
            </w:pPr>
            <w:r w:rsidRPr="000E6F17">
              <w:rPr>
                <w:rFonts w:ascii="仿宋_GB2312" w:eastAsia="仿宋_GB2312" w:hAnsi="仿宋"/>
                <w:sz w:val="32"/>
                <w:szCs w:val="32"/>
              </w:rPr>
              <w:t>9</w:t>
            </w:r>
          </w:p>
        </w:tc>
        <w:tc>
          <w:tcPr>
            <w:tcW w:w="5811" w:type="dxa"/>
          </w:tcPr>
          <w:p w:rsidR="008216E2" w:rsidRPr="000E6F17" w:rsidRDefault="008216E2">
            <w:pPr>
              <w:rPr>
                <w:rFonts w:ascii="仿宋_GB2312" w:eastAsia="仿宋_GB2312" w:hAnsi="微软雅黑" w:cs="微软雅黑"/>
                <w:color w:val="2B2B2B"/>
                <w:sz w:val="32"/>
                <w:szCs w:val="32"/>
              </w:rPr>
            </w:pPr>
            <w:r w:rsidRPr="000E6F17">
              <w:rPr>
                <w:rFonts w:ascii="仿宋_GB2312" w:eastAsia="仿宋_GB2312" w:hAnsi="微软雅黑" w:cs="微软雅黑" w:hint="eastAsia"/>
                <w:color w:val="2B2B2B"/>
                <w:sz w:val="32"/>
                <w:szCs w:val="32"/>
              </w:rPr>
              <w:t>镇安县生产资金中心</w:t>
            </w:r>
          </w:p>
        </w:tc>
      </w:tr>
      <w:tr w:rsidR="008216E2" w:rsidRPr="000E6F17">
        <w:tc>
          <w:tcPr>
            <w:tcW w:w="1379" w:type="dxa"/>
          </w:tcPr>
          <w:p w:rsidR="008216E2" w:rsidRPr="000E6F17" w:rsidRDefault="008216E2">
            <w:pPr>
              <w:jc w:val="center"/>
              <w:rPr>
                <w:rFonts w:ascii="仿宋_GB2312" w:eastAsia="仿宋_GB2312" w:hAnsi="仿宋"/>
                <w:sz w:val="32"/>
                <w:szCs w:val="32"/>
              </w:rPr>
            </w:pPr>
            <w:r w:rsidRPr="000E6F17">
              <w:rPr>
                <w:rFonts w:ascii="仿宋_GB2312" w:eastAsia="仿宋_GB2312" w:hAnsi="仿宋"/>
                <w:sz w:val="32"/>
                <w:szCs w:val="32"/>
              </w:rPr>
              <w:t>10</w:t>
            </w:r>
          </w:p>
        </w:tc>
        <w:tc>
          <w:tcPr>
            <w:tcW w:w="5811" w:type="dxa"/>
          </w:tcPr>
          <w:p w:rsidR="008216E2" w:rsidRPr="000E6F17" w:rsidRDefault="008216E2">
            <w:pPr>
              <w:rPr>
                <w:rFonts w:ascii="仿宋_GB2312" w:eastAsia="仿宋_GB2312" w:hAnsi="微软雅黑" w:cs="微软雅黑"/>
                <w:color w:val="2B2B2B"/>
                <w:sz w:val="32"/>
                <w:szCs w:val="32"/>
              </w:rPr>
            </w:pPr>
            <w:r w:rsidRPr="000E6F17">
              <w:rPr>
                <w:rFonts w:ascii="仿宋_GB2312" w:eastAsia="仿宋_GB2312" w:hAnsi="微软雅黑" w:cs="微软雅黑" w:hint="eastAsia"/>
                <w:color w:val="2B2B2B"/>
                <w:sz w:val="32"/>
                <w:szCs w:val="32"/>
              </w:rPr>
              <w:t>镇安县会计事务管理办公室</w:t>
            </w:r>
          </w:p>
        </w:tc>
      </w:tr>
      <w:tr w:rsidR="008216E2" w:rsidRPr="000E6F17">
        <w:tc>
          <w:tcPr>
            <w:tcW w:w="1379" w:type="dxa"/>
          </w:tcPr>
          <w:p w:rsidR="008216E2" w:rsidRPr="000E6F17" w:rsidRDefault="008216E2">
            <w:pPr>
              <w:jc w:val="center"/>
              <w:rPr>
                <w:rFonts w:ascii="仿宋_GB2312" w:eastAsia="仿宋_GB2312" w:hAnsi="仿宋"/>
                <w:sz w:val="32"/>
                <w:szCs w:val="32"/>
              </w:rPr>
            </w:pPr>
            <w:r w:rsidRPr="000E6F17">
              <w:rPr>
                <w:rFonts w:ascii="仿宋_GB2312" w:eastAsia="仿宋_GB2312" w:hAnsi="仿宋"/>
                <w:sz w:val="32"/>
                <w:szCs w:val="32"/>
              </w:rPr>
              <w:t>11</w:t>
            </w:r>
          </w:p>
        </w:tc>
        <w:tc>
          <w:tcPr>
            <w:tcW w:w="5811" w:type="dxa"/>
          </w:tcPr>
          <w:p w:rsidR="008216E2" w:rsidRPr="000E6F17" w:rsidRDefault="008216E2">
            <w:pPr>
              <w:rPr>
                <w:rFonts w:ascii="仿宋_GB2312" w:eastAsia="仿宋_GB2312" w:hAnsi="微软雅黑" w:cs="微软雅黑"/>
                <w:color w:val="2B2B2B"/>
                <w:sz w:val="32"/>
                <w:szCs w:val="32"/>
              </w:rPr>
            </w:pPr>
            <w:r w:rsidRPr="000E6F17">
              <w:rPr>
                <w:rFonts w:ascii="仿宋_GB2312" w:eastAsia="仿宋_GB2312" w:hAnsi="微软雅黑" w:cs="微软雅黑" w:hint="eastAsia"/>
                <w:color w:val="2B2B2B"/>
                <w:sz w:val="32"/>
                <w:szCs w:val="32"/>
              </w:rPr>
              <w:t>镇安县财政监督检查办公室</w:t>
            </w:r>
          </w:p>
        </w:tc>
      </w:tr>
      <w:tr w:rsidR="008216E2" w:rsidRPr="000E6F17">
        <w:tc>
          <w:tcPr>
            <w:tcW w:w="1379" w:type="dxa"/>
          </w:tcPr>
          <w:p w:rsidR="008216E2" w:rsidRPr="000E6F17" w:rsidRDefault="008216E2">
            <w:pPr>
              <w:jc w:val="center"/>
              <w:rPr>
                <w:rFonts w:ascii="仿宋_GB2312" w:eastAsia="仿宋_GB2312" w:hAnsi="仿宋"/>
                <w:sz w:val="32"/>
                <w:szCs w:val="32"/>
              </w:rPr>
            </w:pPr>
            <w:r w:rsidRPr="000E6F17">
              <w:rPr>
                <w:rFonts w:ascii="仿宋_GB2312" w:eastAsia="仿宋_GB2312" w:hAnsi="仿宋"/>
                <w:sz w:val="32"/>
                <w:szCs w:val="32"/>
              </w:rPr>
              <w:t>12</w:t>
            </w:r>
          </w:p>
        </w:tc>
        <w:tc>
          <w:tcPr>
            <w:tcW w:w="5811" w:type="dxa"/>
          </w:tcPr>
          <w:p w:rsidR="008216E2" w:rsidRPr="000E6F17" w:rsidRDefault="008216E2">
            <w:pPr>
              <w:rPr>
                <w:rFonts w:ascii="仿宋_GB2312" w:eastAsia="仿宋_GB2312" w:hAnsi="微软雅黑" w:cs="微软雅黑"/>
                <w:color w:val="2B2B2B"/>
                <w:sz w:val="32"/>
                <w:szCs w:val="32"/>
              </w:rPr>
            </w:pPr>
            <w:r w:rsidRPr="000E6F17">
              <w:rPr>
                <w:rFonts w:ascii="仿宋_GB2312" w:eastAsia="仿宋_GB2312" w:hAnsi="微软雅黑" w:cs="微软雅黑" w:hint="eastAsia"/>
                <w:color w:val="2B2B2B"/>
                <w:sz w:val="32"/>
                <w:szCs w:val="32"/>
              </w:rPr>
              <w:t>镇安县财政会计学校</w:t>
            </w:r>
          </w:p>
        </w:tc>
      </w:tr>
      <w:tr w:rsidR="008216E2" w:rsidRPr="000E6F17">
        <w:tc>
          <w:tcPr>
            <w:tcW w:w="1379" w:type="dxa"/>
          </w:tcPr>
          <w:p w:rsidR="008216E2" w:rsidRPr="000E6F17" w:rsidRDefault="008216E2">
            <w:pPr>
              <w:jc w:val="center"/>
              <w:rPr>
                <w:rFonts w:ascii="仿宋_GB2312" w:eastAsia="仿宋_GB2312" w:hAnsi="仿宋"/>
                <w:sz w:val="32"/>
                <w:szCs w:val="32"/>
              </w:rPr>
            </w:pPr>
            <w:r w:rsidRPr="000E6F17">
              <w:rPr>
                <w:rFonts w:ascii="仿宋_GB2312" w:eastAsia="仿宋_GB2312" w:hAnsi="仿宋"/>
                <w:sz w:val="32"/>
                <w:szCs w:val="32"/>
              </w:rPr>
              <w:t>13</w:t>
            </w:r>
          </w:p>
        </w:tc>
        <w:tc>
          <w:tcPr>
            <w:tcW w:w="5811" w:type="dxa"/>
          </w:tcPr>
          <w:p w:rsidR="008216E2" w:rsidRPr="000E6F17" w:rsidRDefault="008216E2">
            <w:pPr>
              <w:rPr>
                <w:rFonts w:ascii="仿宋_GB2312" w:eastAsia="仿宋_GB2312" w:hAnsi="微软雅黑" w:cs="微软雅黑"/>
                <w:color w:val="2B2B2B"/>
                <w:sz w:val="32"/>
                <w:szCs w:val="32"/>
              </w:rPr>
            </w:pPr>
            <w:r w:rsidRPr="000E6F17">
              <w:rPr>
                <w:rFonts w:ascii="仿宋_GB2312" w:eastAsia="仿宋_GB2312" w:hAnsi="微软雅黑" w:cs="微软雅黑" w:hint="eastAsia"/>
                <w:color w:val="2B2B2B"/>
                <w:sz w:val="32"/>
                <w:szCs w:val="32"/>
              </w:rPr>
              <w:t>镇安县项目资金监督管理中心</w:t>
            </w:r>
          </w:p>
        </w:tc>
      </w:tr>
    </w:tbl>
    <w:p w:rsidR="008216E2" w:rsidRPr="000E6F17" w:rsidRDefault="008216E2" w:rsidP="008216E2">
      <w:pPr>
        <w:ind w:firstLineChars="200" w:firstLine="31680"/>
        <w:rPr>
          <w:rFonts w:ascii="仿宋_GB2312" w:eastAsia="仿宋_GB2312" w:hAnsi="黑体"/>
          <w:b/>
          <w:sz w:val="32"/>
          <w:szCs w:val="32"/>
        </w:rPr>
      </w:pPr>
      <w:r w:rsidRPr="000E6F17">
        <w:rPr>
          <w:rFonts w:ascii="仿宋_GB2312" w:eastAsia="仿宋_GB2312" w:hAnsi="黑体" w:hint="eastAsia"/>
          <w:b/>
          <w:sz w:val="32"/>
          <w:szCs w:val="32"/>
        </w:rPr>
        <w:t>四、部门人员情况说明</w:t>
      </w:r>
    </w:p>
    <w:p w:rsidR="008216E2" w:rsidRPr="000E6F17" w:rsidRDefault="008216E2" w:rsidP="00834A24">
      <w:pPr>
        <w:ind w:firstLineChars="200" w:firstLine="31680"/>
        <w:rPr>
          <w:rFonts w:ascii="仿宋_GB2312" w:eastAsia="仿宋_GB2312" w:hAnsi="仿宋"/>
          <w:sz w:val="32"/>
          <w:szCs w:val="32"/>
        </w:rPr>
      </w:pPr>
      <w:r w:rsidRPr="000E6F17">
        <w:rPr>
          <w:rFonts w:ascii="仿宋_GB2312" w:eastAsia="仿宋_GB2312" w:hAnsi="仿宋" w:hint="eastAsia"/>
          <w:sz w:val="32"/>
          <w:szCs w:val="32"/>
        </w:rPr>
        <w:t>截止</w:t>
      </w:r>
      <w:r w:rsidRPr="000E6F17">
        <w:rPr>
          <w:rFonts w:ascii="仿宋_GB2312" w:eastAsia="仿宋_GB2312" w:hAnsi="仿宋"/>
          <w:sz w:val="32"/>
          <w:szCs w:val="32"/>
        </w:rPr>
        <w:t>2017</w:t>
      </w:r>
      <w:r w:rsidRPr="000E6F17">
        <w:rPr>
          <w:rFonts w:ascii="仿宋_GB2312" w:eastAsia="仿宋_GB2312" w:hAnsi="仿宋" w:hint="eastAsia"/>
          <w:sz w:val="32"/>
          <w:szCs w:val="32"/>
        </w:rPr>
        <w:t>年底，本部门人员编制</w:t>
      </w:r>
      <w:r>
        <w:rPr>
          <w:rFonts w:ascii="仿宋_GB2312" w:eastAsia="仿宋_GB2312" w:hAnsi="仿宋"/>
          <w:sz w:val="32"/>
          <w:szCs w:val="32"/>
        </w:rPr>
        <w:t>98</w:t>
      </w:r>
      <w:r w:rsidRPr="000E6F17">
        <w:rPr>
          <w:rFonts w:ascii="仿宋_GB2312" w:eastAsia="仿宋_GB2312" w:hAnsi="仿宋" w:hint="eastAsia"/>
          <w:sz w:val="32"/>
          <w:szCs w:val="32"/>
        </w:rPr>
        <w:t>人，其中行政编制</w:t>
      </w:r>
      <w:r w:rsidRPr="000E6F17">
        <w:rPr>
          <w:rFonts w:ascii="仿宋_GB2312" w:eastAsia="仿宋_GB2312" w:hAnsi="仿宋"/>
          <w:sz w:val="32"/>
          <w:szCs w:val="32"/>
        </w:rPr>
        <w:t>19</w:t>
      </w:r>
      <w:r w:rsidRPr="000E6F17">
        <w:rPr>
          <w:rFonts w:ascii="仿宋_GB2312" w:eastAsia="仿宋_GB2312" w:hAnsi="仿宋" w:hint="eastAsia"/>
          <w:sz w:val="32"/>
          <w:szCs w:val="32"/>
        </w:rPr>
        <w:t>人、</w:t>
      </w:r>
      <w:r w:rsidRPr="000E6F17">
        <w:rPr>
          <w:rFonts w:ascii="仿宋_GB2312" w:eastAsia="仿宋_GB2312" w:hAnsi="微软雅黑" w:cs="微软雅黑" w:hint="eastAsia"/>
          <w:color w:val="2B2B2B"/>
          <w:sz w:val="32"/>
          <w:szCs w:val="32"/>
        </w:rPr>
        <w:t>工勤编制</w:t>
      </w:r>
      <w:r w:rsidRPr="000E6F17">
        <w:rPr>
          <w:rFonts w:ascii="仿宋_GB2312" w:eastAsia="仿宋_GB2312" w:hAnsi="微软雅黑" w:cs="微软雅黑"/>
          <w:color w:val="2B2B2B"/>
          <w:sz w:val="32"/>
          <w:szCs w:val="32"/>
        </w:rPr>
        <w:t>3</w:t>
      </w:r>
      <w:r w:rsidRPr="000E6F17">
        <w:rPr>
          <w:rFonts w:ascii="仿宋_GB2312" w:eastAsia="仿宋_GB2312" w:hAnsi="微软雅黑" w:cs="微软雅黑" w:hint="eastAsia"/>
          <w:color w:val="2B2B2B"/>
          <w:sz w:val="32"/>
          <w:szCs w:val="32"/>
        </w:rPr>
        <w:t>名，</w:t>
      </w:r>
      <w:r w:rsidRPr="000E6F17">
        <w:rPr>
          <w:rFonts w:ascii="仿宋_GB2312" w:eastAsia="仿宋_GB2312" w:hAnsi="仿宋" w:hint="eastAsia"/>
          <w:sz w:val="32"/>
          <w:szCs w:val="32"/>
        </w:rPr>
        <w:t>事业编制</w:t>
      </w:r>
      <w:r>
        <w:rPr>
          <w:rFonts w:ascii="仿宋_GB2312" w:eastAsia="仿宋_GB2312" w:hAnsi="仿宋"/>
          <w:sz w:val="32"/>
          <w:szCs w:val="32"/>
        </w:rPr>
        <w:t>76</w:t>
      </w:r>
      <w:r w:rsidRPr="000E6F17">
        <w:rPr>
          <w:rFonts w:ascii="仿宋_GB2312" w:eastAsia="仿宋_GB2312" w:hAnsi="仿宋" w:hint="eastAsia"/>
          <w:sz w:val="32"/>
          <w:szCs w:val="32"/>
        </w:rPr>
        <w:t>人。实有人员</w:t>
      </w:r>
      <w:r w:rsidRPr="000E6F17">
        <w:rPr>
          <w:rFonts w:ascii="仿宋_GB2312" w:eastAsia="仿宋_GB2312" w:hAnsi="仿宋"/>
          <w:sz w:val="32"/>
          <w:szCs w:val="32"/>
        </w:rPr>
        <w:t>136</w:t>
      </w:r>
      <w:r w:rsidRPr="000E6F17">
        <w:rPr>
          <w:rFonts w:ascii="仿宋_GB2312" w:eastAsia="仿宋_GB2312" w:hAnsi="仿宋" w:hint="eastAsia"/>
          <w:sz w:val="32"/>
          <w:szCs w:val="32"/>
        </w:rPr>
        <w:t>人，</w:t>
      </w:r>
      <w:r>
        <w:rPr>
          <w:rFonts w:ascii="仿宋_GB2312" w:eastAsia="仿宋_GB2312" w:hAnsi="仿宋" w:hint="eastAsia"/>
          <w:sz w:val="32"/>
          <w:szCs w:val="32"/>
        </w:rPr>
        <w:t>其中行政人员</w:t>
      </w:r>
      <w:r>
        <w:rPr>
          <w:rFonts w:ascii="仿宋_GB2312" w:eastAsia="仿宋_GB2312" w:hAnsi="仿宋"/>
          <w:sz w:val="32"/>
          <w:szCs w:val="32"/>
        </w:rPr>
        <w:t>44</w:t>
      </w:r>
      <w:r>
        <w:rPr>
          <w:rFonts w:ascii="仿宋_GB2312" w:eastAsia="仿宋_GB2312" w:hAnsi="仿宋" w:hint="eastAsia"/>
          <w:sz w:val="32"/>
          <w:szCs w:val="32"/>
        </w:rPr>
        <w:t>人，事业人员</w:t>
      </w:r>
      <w:r>
        <w:rPr>
          <w:rFonts w:ascii="仿宋_GB2312" w:eastAsia="仿宋_GB2312" w:hAnsi="仿宋"/>
          <w:sz w:val="32"/>
          <w:szCs w:val="32"/>
        </w:rPr>
        <w:t>86</w:t>
      </w:r>
      <w:r>
        <w:rPr>
          <w:rFonts w:ascii="仿宋_GB2312" w:eastAsia="仿宋_GB2312" w:hAnsi="仿宋" w:hint="eastAsia"/>
          <w:sz w:val="32"/>
          <w:szCs w:val="32"/>
        </w:rPr>
        <w:t>人，工勤人员</w:t>
      </w:r>
      <w:r>
        <w:rPr>
          <w:rFonts w:ascii="仿宋_GB2312" w:eastAsia="仿宋_GB2312" w:hAnsi="仿宋"/>
          <w:sz w:val="32"/>
          <w:szCs w:val="32"/>
        </w:rPr>
        <w:t>6</w:t>
      </w:r>
      <w:r>
        <w:rPr>
          <w:rFonts w:ascii="仿宋_GB2312" w:eastAsia="仿宋_GB2312" w:hAnsi="仿宋" w:hint="eastAsia"/>
          <w:sz w:val="32"/>
          <w:szCs w:val="32"/>
        </w:rPr>
        <w:t>人；</w:t>
      </w:r>
      <w:r w:rsidRPr="000E6F17">
        <w:rPr>
          <w:rFonts w:ascii="仿宋_GB2312" w:eastAsia="仿宋_GB2312" w:hAnsi="仿宋" w:hint="eastAsia"/>
          <w:sz w:val="32"/>
          <w:szCs w:val="32"/>
        </w:rPr>
        <w:t>单位移交养老经办中心退休人员</w:t>
      </w:r>
      <w:r w:rsidRPr="000E6F17">
        <w:rPr>
          <w:rFonts w:ascii="仿宋_GB2312" w:eastAsia="仿宋_GB2312" w:hAnsi="仿宋"/>
          <w:sz w:val="32"/>
          <w:szCs w:val="32"/>
        </w:rPr>
        <w:t>38</w:t>
      </w:r>
      <w:r w:rsidRPr="000E6F17">
        <w:rPr>
          <w:rFonts w:ascii="仿宋_GB2312" w:eastAsia="仿宋_GB2312" w:hAnsi="仿宋" w:hint="eastAsia"/>
          <w:sz w:val="32"/>
          <w:szCs w:val="32"/>
        </w:rPr>
        <w:t>人。</w:t>
      </w:r>
    </w:p>
    <w:p w:rsidR="008216E2" w:rsidRDefault="008216E2" w:rsidP="00834A24">
      <w:pPr>
        <w:ind w:firstLineChars="200" w:firstLine="31680"/>
        <w:rPr>
          <w:rFonts w:ascii="仿宋_GB2312" w:eastAsia="仿宋_GB2312" w:hAnsi="仿宋"/>
          <w:sz w:val="32"/>
          <w:szCs w:val="32"/>
        </w:rPr>
      </w:pPr>
      <w:r>
        <w:rPr>
          <w:rFonts w:ascii="仿宋_GB2312" w:eastAsia="仿宋_GB2312" w:hAnsi="仿宋" w:hint="eastAsia"/>
          <w:sz w:val="32"/>
          <w:szCs w:val="32"/>
        </w:rPr>
        <w:t>附：人员情况柱</w:t>
      </w:r>
      <w:r w:rsidRPr="000E6F17">
        <w:rPr>
          <w:rFonts w:ascii="仿宋_GB2312" w:eastAsia="仿宋_GB2312" w:hAnsi="仿宋" w:hint="eastAsia"/>
          <w:sz w:val="32"/>
          <w:szCs w:val="32"/>
        </w:rPr>
        <w:t>状图</w:t>
      </w:r>
    </w:p>
    <w:p w:rsidR="008216E2" w:rsidRPr="000E6F17" w:rsidRDefault="008216E2" w:rsidP="00834A24">
      <w:pPr>
        <w:ind w:firstLineChars="200" w:firstLine="31680"/>
        <w:rPr>
          <w:rFonts w:ascii="仿宋_GB2312" w:eastAsia="仿宋_GB2312" w:hAnsi="仿宋"/>
          <w:sz w:val="32"/>
          <w:szCs w:val="32"/>
        </w:rPr>
      </w:pPr>
    </w:p>
    <w:p w:rsidR="008216E2" w:rsidRPr="00A67D4C" w:rsidRDefault="008216E2" w:rsidP="00834A24">
      <w:pPr>
        <w:ind w:firstLineChars="550" w:firstLine="31680"/>
        <w:rPr>
          <w:rFonts w:ascii="仿宋_GB2312" w:eastAsia="仿宋_GB2312" w:hAnsi="仿宋"/>
          <w:sz w:val="32"/>
          <w:szCs w:val="32"/>
        </w:rPr>
      </w:pPr>
      <w:r w:rsidRPr="00865144">
        <w:rPr>
          <w:noProof/>
        </w:rPr>
        <w:object w:dxaOrig="6607" w:dyaOrig="2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147.75pt" o:ole="">
            <v:imagedata r:id="rId7" o:title=""/>
            <o:lock v:ext="edit" aspectratio="f"/>
          </v:shape>
          <o:OLEObject Type="Embed" ProgID="Excel.Sheet.8" ShapeID="_x0000_i1025" DrawAspect="Content" ObjectID="_1582977156" r:id="rId8">
            <o:FieldCodes>\s</o:FieldCodes>
          </o:OLEObject>
        </w:object>
      </w:r>
    </w:p>
    <w:p w:rsidR="008216E2" w:rsidRPr="000E6F17" w:rsidRDefault="008216E2" w:rsidP="00834A24">
      <w:pPr>
        <w:ind w:firstLineChars="200" w:firstLine="31680"/>
        <w:rPr>
          <w:rFonts w:ascii="仿宋_GB2312" w:eastAsia="仿宋_GB2312" w:hAnsi="黑体"/>
          <w:b/>
          <w:sz w:val="32"/>
          <w:szCs w:val="32"/>
        </w:rPr>
      </w:pPr>
      <w:r w:rsidRPr="000E6F17">
        <w:rPr>
          <w:rFonts w:ascii="仿宋_GB2312" w:eastAsia="仿宋_GB2312" w:hAnsi="黑体" w:hint="eastAsia"/>
          <w:b/>
          <w:sz w:val="32"/>
          <w:szCs w:val="32"/>
        </w:rPr>
        <w:t>五、部门国有资产占有使用及资产购置情况说明</w:t>
      </w:r>
    </w:p>
    <w:p w:rsidR="008216E2" w:rsidRPr="000E6F17" w:rsidRDefault="008216E2" w:rsidP="00834A24">
      <w:pPr>
        <w:ind w:firstLineChars="200" w:firstLine="31680"/>
        <w:rPr>
          <w:rFonts w:ascii="仿宋_GB2312" w:eastAsia="仿宋_GB2312" w:hAnsi="仿宋"/>
          <w:sz w:val="32"/>
          <w:szCs w:val="32"/>
        </w:rPr>
      </w:pPr>
      <w:r w:rsidRPr="00634826">
        <w:rPr>
          <w:rFonts w:ascii="仿宋_GB2312" w:eastAsia="仿宋_GB2312" w:hAnsi="仿宋" w:hint="eastAsia"/>
          <w:sz w:val="32"/>
          <w:szCs w:val="32"/>
        </w:rPr>
        <w:t>截至</w:t>
      </w:r>
      <w:r w:rsidRPr="00634826">
        <w:rPr>
          <w:rFonts w:ascii="仿宋_GB2312" w:eastAsia="仿宋_GB2312" w:hAnsi="仿宋"/>
          <w:sz w:val="32"/>
          <w:szCs w:val="32"/>
        </w:rPr>
        <w:t>2017</w:t>
      </w:r>
      <w:r w:rsidRPr="00634826">
        <w:rPr>
          <w:rFonts w:ascii="仿宋_GB2312" w:eastAsia="仿宋_GB2312" w:hAnsi="仿宋" w:hint="eastAsia"/>
          <w:sz w:val="32"/>
          <w:szCs w:val="32"/>
        </w:rPr>
        <w:t>年</w:t>
      </w:r>
      <w:r w:rsidRPr="00634826">
        <w:rPr>
          <w:rFonts w:ascii="仿宋_GB2312" w:eastAsia="仿宋_GB2312" w:hAnsi="仿宋"/>
          <w:sz w:val="32"/>
          <w:szCs w:val="32"/>
        </w:rPr>
        <w:t>9</w:t>
      </w:r>
      <w:r w:rsidRPr="00634826">
        <w:rPr>
          <w:rFonts w:ascii="仿宋_GB2312" w:eastAsia="仿宋_GB2312" w:hAnsi="仿宋" w:hint="eastAsia"/>
          <w:sz w:val="32"/>
          <w:szCs w:val="32"/>
        </w:rPr>
        <w:t>月</w:t>
      </w:r>
      <w:r w:rsidRPr="00634826">
        <w:rPr>
          <w:rFonts w:ascii="仿宋_GB2312" w:eastAsia="仿宋_GB2312" w:hAnsi="仿宋"/>
          <w:sz w:val="32"/>
          <w:szCs w:val="32"/>
        </w:rPr>
        <w:t>30</w:t>
      </w:r>
      <w:r w:rsidRPr="00634826">
        <w:rPr>
          <w:rFonts w:ascii="仿宋_GB2312" w:eastAsia="仿宋_GB2312" w:hAnsi="仿宋" w:hint="eastAsia"/>
          <w:sz w:val="32"/>
          <w:szCs w:val="32"/>
        </w:rPr>
        <w:t>日，本部门所属预算单位共有车辆</w:t>
      </w:r>
      <w:r>
        <w:rPr>
          <w:rFonts w:ascii="仿宋_GB2312" w:eastAsia="仿宋_GB2312" w:hAnsi="仿宋"/>
          <w:sz w:val="32"/>
          <w:szCs w:val="32"/>
        </w:rPr>
        <w:t>5</w:t>
      </w:r>
      <w:r w:rsidRPr="00634826">
        <w:rPr>
          <w:rFonts w:ascii="仿宋_GB2312" w:eastAsia="仿宋_GB2312" w:hAnsi="仿宋" w:hint="eastAsia"/>
          <w:sz w:val="32"/>
          <w:szCs w:val="32"/>
        </w:rPr>
        <w:t>辆，单价</w:t>
      </w:r>
      <w:r w:rsidRPr="00634826">
        <w:rPr>
          <w:rFonts w:ascii="仿宋_GB2312" w:eastAsia="仿宋_GB2312" w:hAnsi="仿宋"/>
          <w:sz w:val="32"/>
          <w:szCs w:val="32"/>
        </w:rPr>
        <w:t>20</w:t>
      </w:r>
      <w:r w:rsidRPr="00634826">
        <w:rPr>
          <w:rFonts w:ascii="仿宋_GB2312" w:eastAsia="仿宋_GB2312" w:hAnsi="仿宋" w:hint="eastAsia"/>
          <w:sz w:val="32"/>
          <w:szCs w:val="32"/>
        </w:rPr>
        <w:t>万元以上的设备</w:t>
      </w:r>
      <w:r>
        <w:rPr>
          <w:rFonts w:ascii="仿宋_GB2312" w:eastAsia="仿宋_GB2312" w:hAnsi="仿宋"/>
          <w:sz w:val="32"/>
          <w:szCs w:val="32"/>
        </w:rPr>
        <w:t>2</w:t>
      </w:r>
      <w:r w:rsidRPr="00634826">
        <w:rPr>
          <w:rFonts w:ascii="仿宋_GB2312" w:eastAsia="仿宋_GB2312" w:hAnsi="仿宋" w:hint="eastAsia"/>
          <w:sz w:val="32"/>
          <w:szCs w:val="32"/>
        </w:rPr>
        <w:t>辆。</w:t>
      </w:r>
      <w:r w:rsidRPr="00634826">
        <w:rPr>
          <w:rFonts w:ascii="仿宋_GB2312" w:eastAsia="仿宋_GB2312" w:hAnsi="仿宋"/>
          <w:sz w:val="32"/>
          <w:szCs w:val="32"/>
        </w:rPr>
        <w:t>2018</w:t>
      </w:r>
      <w:r w:rsidRPr="00634826">
        <w:rPr>
          <w:rFonts w:ascii="仿宋_GB2312" w:eastAsia="仿宋_GB2312" w:hAnsi="仿宋" w:hint="eastAsia"/>
          <w:sz w:val="32"/>
          <w:szCs w:val="32"/>
        </w:rPr>
        <w:t>年部门预算安排购置车辆</w:t>
      </w:r>
      <w:r w:rsidRPr="00634826">
        <w:rPr>
          <w:rFonts w:ascii="仿宋_GB2312" w:eastAsia="仿宋_GB2312" w:hAnsi="仿宋"/>
          <w:sz w:val="32"/>
          <w:szCs w:val="32"/>
        </w:rPr>
        <w:t>0</w:t>
      </w:r>
      <w:r w:rsidRPr="00634826">
        <w:rPr>
          <w:rFonts w:ascii="仿宋_GB2312" w:eastAsia="仿宋_GB2312" w:hAnsi="仿宋" w:hint="eastAsia"/>
          <w:sz w:val="32"/>
          <w:szCs w:val="32"/>
        </w:rPr>
        <w:t>辆；安排购置单价</w:t>
      </w:r>
      <w:r w:rsidRPr="00634826">
        <w:rPr>
          <w:rFonts w:ascii="仿宋_GB2312" w:eastAsia="仿宋_GB2312" w:hAnsi="仿宋"/>
          <w:sz w:val="32"/>
          <w:szCs w:val="32"/>
        </w:rPr>
        <w:t>20</w:t>
      </w:r>
      <w:r w:rsidRPr="00634826">
        <w:rPr>
          <w:rFonts w:ascii="仿宋_GB2312" w:eastAsia="仿宋_GB2312" w:hAnsi="仿宋" w:hint="eastAsia"/>
          <w:sz w:val="32"/>
          <w:szCs w:val="32"/>
        </w:rPr>
        <w:t>万元以上的设备</w:t>
      </w:r>
      <w:r w:rsidRPr="00634826">
        <w:rPr>
          <w:rFonts w:ascii="仿宋_GB2312" w:eastAsia="仿宋_GB2312" w:hAnsi="仿宋"/>
          <w:sz w:val="32"/>
          <w:szCs w:val="32"/>
        </w:rPr>
        <w:t>0</w:t>
      </w:r>
      <w:r w:rsidRPr="00634826">
        <w:rPr>
          <w:rFonts w:ascii="仿宋_GB2312" w:eastAsia="仿宋_GB2312" w:hAnsi="仿宋" w:hint="eastAsia"/>
          <w:sz w:val="32"/>
          <w:szCs w:val="32"/>
        </w:rPr>
        <w:t>台（套）。</w:t>
      </w:r>
    </w:p>
    <w:p w:rsidR="008216E2" w:rsidRPr="000E6F17" w:rsidRDefault="008216E2" w:rsidP="00834A24">
      <w:pPr>
        <w:ind w:firstLineChars="200" w:firstLine="31680"/>
        <w:rPr>
          <w:rFonts w:ascii="仿宋_GB2312" w:eastAsia="仿宋_GB2312" w:hAnsi="黑体"/>
          <w:b/>
          <w:sz w:val="32"/>
          <w:szCs w:val="32"/>
        </w:rPr>
      </w:pPr>
      <w:r w:rsidRPr="000E6F17">
        <w:rPr>
          <w:rFonts w:ascii="仿宋_GB2312" w:eastAsia="仿宋_GB2312" w:hAnsi="黑体" w:hint="eastAsia"/>
          <w:b/>
          <w:sz w:val="32"/>
          <w:szCs w:val="32"/>
        </w:rPr>
        <w:t>六、部门预算绩效目标说明</w:t>
      </w:r>
    </w:p>
    <w:p w:rsidR="008216E2" w:rsidRPr="000E6F17" w:rsidRDefault="008216E2" w:rsidP="00834A24">
      <w:pPr>
        <w:ind w:firstLineChars="200" w:firstLine="31680"/>
        <w:rPr>
          <w:rFonts w:ascii="仿宋_GB2312" w:eastAsia="仿宋_GB2312" w:hAnsi="仿宋"/>
          <w:sz w:val="32"/>
          <w:szCs w:val="32"/>
        </w:rPr>
      </w:pPr>
      <w:r w:rsidRPr="000E6F17">
        <w:rPr>
          <w:rFonts w:ascii="仿宋_GB2312" w:eastAsia="仿宋_GB2312" w:hAnsi="仿宋"/>
          <w:sz w:val="32"/>
          <w:szCs w:val="32"/>
        </w:rPr>
        <w:t>2018</w:t>
      </w:r>
      <w:r w:rsidRPr="000E6F17">
        <w:rPr>
          <w:rFonts w:ascii="仿宋_GB2312" w:eastAsia="仿宋_GB2312" w:hAnsi="仿宋" w:hint="eastAsia"/>
          <w:sz w:val="32"/>
          <w:szCs w:val="32"/>
        </w:rPr>
        <w:t>年本部门预算绩效目标管理工作正在推进中，</w:t>
      </w:r>
      <w:r>
        <w:rPr>
          <w:rFonts w:ascii="仿宋_GB2312" w:eastAsia="仿宋_GB2312" w:hAnsi="仿宋" w:hint="eastAsia"/>
          <w:sz w:val="32"/>
          <w:szCs w:val="32"/>
        </w:rPr>
        <w:t>初步探索了专项业务经费预算绩效目标管理；当年无</w:t>
      </w:r>
      <w:r w:rsidRPr="0051059B">
        <w:rPr>
          <w:rFonts w:ascii="仿宋_GB2312" w:eastAsia="仿宋_GB2312" w:hAnsi="仿宋" w:hint="eastAsia"/>
          <w:sz w:val="32"/>
          <w:szCs w:val="32"/>
        </w:rPr>
        <w:t>政府性基金预算</w:t>
      </w:r>
      <w:r>
        <w:rPr>
          <w:rFonts w:ascii="仿宋_GB2312" w:eastAsia="仿宋_GB2312" w:hAnsi="仿宋" w:hint="eastAsia"/>
          <w:sz w:val="32"/>
          <w:szCs w:val="32"/>
        </w:rPr>
        <w:t>。</w:t>
      </w:r>
    </w:p>
    <w:p w:rsidR="008216E2" w:rsidRPr="000E6F17" w:rsidRDefault="008216E2" w:rsidP="00834A24">
      <w:pPr>
        <w:ind w:firstLineChars="200" w:firstLine="31680"/>
        <w:rPr>
          <w:rFonts w:ascii="仿宋_GB2312" w:eastAsia="仿宋_GB2312" w:hAnsi="黑体"/>
          <w:b/>
          <w:sz w:val="32"/>
          <w:szCs w:val="32"/>
        </w:rPr>
      </w:pPr>
      <w:r w:rsidRPr="000E6F17">
        <w:rPr>
          <w:rFonts w:ascii="仿宋_GB2312" w:eastAsia="仿宋_GB2312" w:hAnsi="黑体" w:hint="eastAsia"/>
          <w:b/>
          <w:sz w:val="32"/>
          <w:szCs w:val="32"/>
        </w:rPr>
        <w:t>七、</w:t>
      </w:r>
      <w:r w:rsidRPr="000E6F17">
        <w:rPr>
          <w:rFonts w:ascii="仿宋_GB2312" w:eastAsia="仿宋_GB2312" w:hAnsi="黑体"/>
          <w:b/>
          <w:sz w:val="32"/>
          <w:szCs w:val="32"/>
        </w:rPr>
        <w:t>2018</w:t>
      </w:r>
      <w:r w:rsidRPr="000E6F17">
        <w:rPr>
          <w:rFonts w:ascii="仿宋_GB2312" w:eastAsia="仿宋_GB2312" w:hAnsi="黑体" w:hint="eastAsia"/>
          <w:b/>
          <w:sz w:val="32"/>
          <w:szCs w:val="32"/>
        </w:rPr>
        <w:t>年部门预算收支说明</w:t>
      </w:r>
    </w:p>
    <w:p w:rsidR="008216E2" w:rsidRPr="000E6F17" w:rsidRDefault="008216E2" w:rsidP="00834A24">
      <w:pPr>
        <w:ind w:firstLineChars="200" w:firstLine="31680"/>
        <w:rPr>
          <w:rFonts w:ascii="仿宋_GB2312" w:eastAsia="仿宋_GB2312" w:hAnsi="仿宋"/>
          <w:sz w:val="32"/>
          <w:szCs w:val="32"/>
        </w:rPr>
      </w:pPr>
      <w:r w:rsidRPr="000E6F17">
        <w:rPr>
          <w:rFonts w:ascii="仿宋_GB2312" w:eastAsia="仿宋_GB2312" w:hAnsi="仿宋" w:hint="eastAsia"/>
          <w:sz w:val="32"/>
          <w:szCs w:val="32"/>
        </w:rPr>
        <w:t>（一）收支预算总体情况。</w:t>
      </w:r>
    </w:p>
    <w:p w:rsidR="008216E2" w:rsidRPr="000E6F17" w:rsidRDefault="008216E2" w:rsidP="00874056">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51059B">
        <w:rPr>
          <w:rFonts w:ascii="仿宋_GB2312" w:eastAsia="仿宋_GB2312" w:hAnsi="新宋体" w:cs="新宋体"/>
          <w:color w:val="2B2B2B"/>
          <w:sz w:val="32"/>
          <w:szCs w:val="32"/>
        </w:rPr>
        <w:t>2018</w:t>
      </w:r>
      <w:r w:rsidRPr="0051059B">
        <w:rPr>
          <w:rFonts w:ascii="仿宋_GB2312" w:eastAsia="仿宋_GB2312" w:hAnsi="新宋体" w:cs="新宋体" w:hint="eastAsia"/>
          <w:color w:val="2B2B2B"/>
          <w:sz w:val="32"/>
          <w:szCs w:val="32"/>
        </w:rPr>
        <w:t>年</w:t>
      </w:r>
      <w:r w:rsidRPr="0051059B">
        <w:rPr>
          <w:rFonts w:ascii="仿宋_GB2312" w:eastAsia="仿宋_GB2312" w:hAnsi="新宋体" w:cs="新宋体"/>
          <w:color w:val="2B2B2B"/>
          <w:sz w:val="32"/>
          <w:szCs w:val="32"/>
        </w:rPr>
        <w:t>,</w:t>
      </w:r>
      <w:r w:rsidRPr="0051059B">
        <w:rPr>
          <w:rFonts w:ascii="仿宋_GB2312" w:eastAsia="仿宋_GB2312" w:hAnsi="仿宋" w:hint="eastAsia"/>
          <w:sz w:val="32"/>
          <w:szCs w:val="32"/>
        </w:rPr>
        <w:t>镇安</w:t>
      </w:r>
      <w:r>
        <w:rPr>
          <w:rFonts w:ascii="仿宋_GB2312" w:eastAsia="仿宋_GB2312" w:hAnsi="新宋体" w:cs="新宋体" w:hint="eastAsia"/>
          <w:color w:val="2B2B2B"/>
          <w:sz w:val="32"/>
          <w:szCs w:val="32"/>
        </w:rPr>
        <w:t>县财政局部门收入预算</w:t>
      </w:r>
      <w:r w:rsidRPr="0051059B">
        <w:rPr>
          <w:rFonts w:ascii="仿宋_GB2312" w:eastAsia="仿宋_GB2312" w:hAnsi="新宋体" w:cs="新宋体" w:hint="eastAsia"/>
          <w:color w:val="2B2B2B"/>
          <w:sz w:val="32"/>
          <w:szCs w:val="32"/>
        </w:rPr>
        <w:t>为</w:t>
      </w:r>
      <w:r w:rsidRPr="0051059B">
        <w:rPr>
          <w:rFonts w:ascii="仿宋_GB2312" w:eastAsia="仿宋_GB2312" w:hAnsi="新宋体" w:cs="新宋体"/>
          <w:color w:val="2B2B2B"/>
          <w:sz w:val="32"/>
          <w:szCs w:val="32"/>
        </w:rPr>
        <w:t>1363.04</w:t>
      </w:r>
      <w:r w:rsidRPr="0051059B">
        <w:rPr>
          <w:rFonts w:ascii="仿宋_GB2312" w:eastAsia="仿宋_GB2312" w:hAnsi="新宋体" w:cs="新宋体" w:hint="eastAsia"/>
          <w:color w:val="2B2B2B"/>
          <w:sz w:val="32"/>
          <w:szCs w:val="32"/>
        </w:rPr>
        <w:t>万元，</w:t>
      </w:r>
      <w:r w:rsidRPr="00874056">
        <w:rPr>
          <w:rFonts w:ascii="仿宋_GB2312" w:eastAsia="仿宋_GB2312" w:hAnsi="新宋体" w:cs="新宋体" w:hint="eastAsia"/>
          <w:color w:val="2B2B2B"/>
          <w:sz w:val="32"/>
          <w:szCs w:val="32"/>
        </w:rPr>
        <w:t>较</w:t>
      </w:r>
      <w:r w:rsidRPr="00874056">
        <w:rPr>
          <w:rFonts w:ascii="仿宋_GB2312" w:eastAsia="仿宋_GB2312" w:hAnsi="新宋体" w:cs="新宋体"/>
          <w:color w:val="2B2B2B"/>
          <w:sz w:val="32"/>
          <w:szCs w:val="32"/>
        </w:rPr>
        <w:t>2017</w:t>
      </w:r>
      <w:r w:rsidRPr="00874056">
        <w:rPr>
          <w:rFonts w:ascii="仿宋_GB2312" w:eastAsia="仿宋_GB2312" w:hAnsi="新宋体" w:cs="新宋体" w:hint="eastAsia"/>
          <w:color w:val="2B2B2B"/>
          <w:sz w:val="32"/>
          <w:szCs w:val="32"/>
        </w:rPr>
        <w:t>年增长了</w:t>
      </w:r>
      <w:r w:rsidRPr="00874056">
        <w:rPr>
          <w:rFonts w:ascii="仿宋_GB2312" w:eastAsia="仿宋_GB2312" w:hAnsi="新宋体" w:cs="新宋体"/>
          <w:color w:val="2B2B2B"/>
          <w:sz w:val="32"/>
          <w:szCs w:val="32"/>
        </w:rPr>
        <w:t>208.92</w:t>
      </w:r>
      <w:r w:rsidRPr="00874056">
        <w:rPr>
          <w:rFonts w:ascii="仿宋_GB2312" w:eastAsia="仿宋_GB2312" w:hAnsi="新宋体" w:cs="新宋体" w:hint="eastAsia"/>
          <w:color w:val="2B2B2B"/>
          <w:sz w:val="32"/>
          <w:szCs w:val="32"/>
        </w:rPr>
        <w:t>万元</w:t>
      </w:r>
      <w:r>
        <w:rPr>
          <w:rFonts w:ascii="仿宋_GB2312" w:eastAsia="仿宋_GB2312" w:hAnsi="新宋体" w:cs="新宋体" w:hint="eastAsia"/>
          <w:color w:val="2B2B2B"/>
          <w:sz w:val="32"/>
          <w:szCs w:val="32"/>
        </w:rPr>
        <w:t>，增幅</w:t>
      </w:r>
      <w:r>
        <w:rPr>
          <w:rFonts w:ascii="仿宋_GB2312" w:eastAsia="仿宋_GB2312" w:hAnsi="新宋体" w:cs="新宋体"/>
          <w:color w:val="2B2B2B"/>
          <w:sz w:val="32"/>
          <w:szCs w:val="32"/>
        </w:rPr>
        <w:t>18.1%</w:t>
      </w:r>
      <w:r>
        <w:rPr>
          <w:rFonts w:ascii="仿宋_GB2312" w:eastAsia="仿宋_GB2312" w:hAnsi="新宋体" w:cs="新宋体" w:hint="eastAsia"/>
          <w:color w:val="2B2B2B"/>
          <w:sz w:val="32"/>
          <w:szCs w:val="32"/>
        </w:rPr>
        <w:t>，全部为一般公共预算</w:t>
      </w:r>
      <w:r w:rsidRPr="0051059B">
        <w:rPr>
          <w:rFonts w:ascii="仿宋_GB2312" w:eastAsia="仿宋_GB2312" w:hAnsi="新宋体" w:cs="新宋体" w:hint="eastAsia"/>
          <w:color w:val="2B2B2B"/>
          <w:sz w:val="32"/>
          <w:szCs w:val="32"/>
        </w:rPr>
        <w:t>拨款预算</w:t>
      </w:r>
      <w:r>
        <w:rPr>
          <w:rFonts w:ascii="仿宋_GB2312" w:eastAsia="仿宋_GB2312" w:hAnsi="新宋体" w:cs="新宋体" w:hint="eastAsia"/>
          <w:color w:val="2B2B2B"/>
          <w:sz w:val="32"/>
          <w:szCs w:val="32"/>
        </w:rPr>
        <w:t>。增长主要原因：一是</w:t>
      </w:r>
      <w:r>
        <w:rPr>
          <w:rFonts w:ascii="仿宋_GB2312" w:eastAsia="仿宋_GB2312" w:hAnsi="仿宋" w:hint="eastAsia"/>
          <w:sz w:val="32"/>
          <w:szCs w:val="32"/>
        </w:rPr>
        <w:t>财校和农业综合开发办公室纳入</w:t>
      </w:r>
      <w:r>
        <w:rPr>
          <w:rFonts w:ascii="仿宋_GB2312" w:eastAsia="仿宋_GB2312" w:hAnsi="仿宋"/>
          <w:sz w:val="32"/>
          <w:szCs w:val="32"/>
        </w:rPr>
        <w:t>2018</w:t>
      </w:r>
      <w:r>
        <w:rPr>
          <w:rFonts w:ascii="仿宋_GB2312" w:eastAsia="仿宋_GB2312" w:hAnsi="仿宋" w:hint="eastAsia"/>
          <w:sz w:val="32"/>
          <w:szCs w:val="32"/>
        </w:rPr>
        <w:t>年本部门预算；二是工资正常晋档及个人采暖补贴提标。</w:t>
      </w:r>
    </w:p>
    <w:p w:rsidR="008216E2" w:rsidRPr="00487DD3" w:rsidRDefault="008216E2" w:rsidP="00834A24">
      <w:pPr>
        <w:pStyle w:val="NormalWeb"/>
        <w:widowControl/>
        <w:spacing w:beforeAutospacing="0" w:afterAutospacing="0" w:line="525" w:lineRule="atLeast"/>
        <w:ind w:firstLineChars="181" w:firstLine="31680"/>
        <w:rPr>
          <w:rFonts w:ascii="仿宋_GB2312" w:eastAsia="仿宋_GB2312" w:hAnsi="新宋体" w:cs="新宋体"/>
          <w:color w:val="2B2B2B"/>
          <w:sz w:val="32"/>
          <w:szCs w:val="32"/>
        </w:rPr>
      </w:pPr>
      <w:r>
        <w:rPr>
          <w:rFonts w:ascii="仿宋_GB2312" w:eastAsia="仿宋_GB2312"/>
          <w:sz w:val="32"/>
          <w:szCs w:val="32"/>
        </w:rPr>
        <w:t>2018</w:t>
      </w:r>
      <w:r w:rsidRPr="00487DD3">
        <w:rPr>
          <w:rFonts w:ascii="仿宋_GB2312" w:eastAsia="仿宋_GB2312" w:hint="eastAsia"/>
          <w:sz w:val="32"/>
          <w:szCs w:val="32"/>
        </w:rPr>
        <w:t>年</w:t>
      </w:r>
      <w:r w:rsidRPr="00487DD3">
        <w:rPr>
          <w:rFonts w:ascii="仿宋_GB2312" w:eastAsia="仿宋_GB2312"/>
          <w:sz w:val="32"/>
          <w:szCs w:val="32"/>
        </w:rPr>
        <w:t>,</w:t>
      </w:r>
      <w:r w:rsidRPr="00487DD3">
        <w:rPr>
          <w:rFonts w:ascii="仿宋_GB2312" w:eastAsia="仿宋_GB2312" w:hint="eastAsia"/>
          <w:sz w:val="32"/>
          <w:szCs w:val="32"/>
        </w:rPr>
        <w:t>镇安县财政局支出预算为</w:t>
      </w:r>
      <w:r w:rsidRPr="00487DD3">
        <w:rPr>
          <w:rFonts w:ascii="仿宋_GB2312" w:eastAsia="仿宋_GB2312" w:hAnsi="新宋体" w:cs="新宋体"/>
          <w:color w:val="2B2B2B"/>
          <w:sz w:val="32"/>
          <w:szCs w:val="32"/>
        </w:rPr>
        <w:t>1363.04</w:t>
      </w:r>
      <w:r w:rsidRPr="00487DD3">
        <w:rPr>
          <w:rFonts w:ascii="仿宋_GB2312" w:eastAsia="仿宋_GB2312" w:hint="eastAsia"/>
          <w:sz w:val="32"/>
          <w:szCs w:val="32"/>
        </w:rPr>
        <w:t>万元，包括人员经费和公用经费支出</w:t>
      </w:r>
      <w:r w:rsidRPr="00487DD3">
        <w:rPr>
          <w:rFonts w:ascii="仿宋_GB2312" w:eastAsia="仿宋_GB2312"/>
          <w:sz w:val="32"/>
          <w:szCs w:val="32"/>
        </w:rPr>
        <w:t xml:space="preserve"> 1196.64 </w:t>
      </w:r>
      <w:r w:rsidRPr="00487DD3">
        <w:rPr>
          <w:rFonts w:ascii="仿宋_GB2312" w:eastAsia="仿宋_GB2312" w:hint="eastAsia"/>
          <w:sz w:val="32"/>
          <w:szCs w:val="32"/>
        </w:rPr>
        <w:t>万元，占支出总额</w:t>
      </w:r>
      <w:r w:rsidRPr="00487DD3">
        <w:rPr>
          <w:rFonts w:ascii="仿宋_GB2312" w:eastAsia="仿宋_GB2312"/>
          <w:sz w:val="32"/>
          <w:szCs w:val="32"/>
        </w:rPr>
        <w:t xml:space="preserve"> 87.79%</w:t>
      </w:r>
      <w:r w:rsidRPr="00487DD3">
        <w:rPr>
          <w:rFonts w:ascii="仿宋_GB2312" w:eastAsia="仿宋_GB2312" w:hint="eastAsia"/>
          <w:sz w:val="32"/>
          <w:szCs w:val="32"/>
        </w:rPr>
        <w:t>；专项业务经费支出</w:t>
      </w:r>
      <w:r w:rsidRPr="00487DD3">
        <w:rPr>
          <w:rFonts w:ascii="仿宋_GB2312" w:eastAsia="仿宋_GB2312"/>
          <w:sz w:val="32"/>
          <w:szCs w:val="32"/>
        </w:rPr>
        <w:t xml:space="preserve"> 166.4 </w:t>
      </w:r>
      <w:r w:rsidRPr="00487DD3">
        <w:rPr>
          <w:rFonts w:ascii="仿宋_GB2312" w:eastAsia="仿宋_GB2312" w:hint="eastAsia"/>
          <w:sz w:val="32"/>
          <w:szCs w:val="32"/>
        </w:rPr>
        <w:t>万元，占支出总额</w:t>
      </w:r>
      <w:r w:rsidRPr="00487DD3">
        <w:rPr>
          <w:rFonts w:ascii="仿宋_GB2312" w:eastAsia="仿宋_GB2312"/>
          <w:sz w:val="32"/>
          <w:szCs w:val="32"/>
        </w:rPr>
        <w:t xml:space="preserve"> 12.21%</w:t>
      </w:r>
      <w:r w:rsidRPr="00487DD3">
        <w:rPr>
          <w:rFonts w:ascii="仿宋_GB2312" w:eastAsia="仿宋_GB2312" w:hint="eastAsia"/>
          <w:sz w:val="32"/>
          <w:szCs w:val="32"/>
        </w:rPr>
        <w:t>。全部为一般公共预算拨款支出，较上年增长</w:t>
      </w:r>
      <w:r w:rsidRPr="00487DD3">
        <w:rPr>
          <w:rFonts w:ascii="仿宋_GB2312" w:eastAsia="仿宋_GB2312" w:hAnsi="新宋体" w:cs="新宋体"/>
          <w:color w:val="2B2B2B"/>
          <w:sz w:val="32"/>
          <w:szCs w:val="32"/>
        </w:rPr>
        <w:t>18.1%</w:t>
      </w:r>
      <w:r w:rsidRPr="00487DD3">
        <w:rPr>
          <w:rFonts w:ascii="仿宋_GB2312" w:eastAsia="仿宋_GB2312" w:hint="eastAsia"/>
          <w:sz w:val="32"/>
          <w:szCs w:val="32"/>
        </w:rPr>
        <w:t>，增长原因</w:t>
      </w:r>
      <w:r>
        <w:rPr>
          <w:rFonts w:ascii="仿宋_GB2312" w:eastAsia="仿宋_GB2312" w:hint="eastAsia"/>
          <w:sz w:val="32"/>
          <w:szCs w:val="32"/>
        </w:rPr>
        <w:t>：</w:t>
      </w:r>
      <w:r w:rsidRPr="00487DD3">
        <w:rPr>
          <w:rFonts w:ascii="仿宋_GB2312" w:eastAsia="仿宋_GB2312" w:hAnsi="新宋体" w:cs="新宋体" w:hint="eastAsia"/>
          <w:color w:val="2B2B2B"/>
          <w:sz w:val="32"/>
          <w:szCs w:val="32"/>
        </w:rPr>
        <w:t>一是</w:t>
      </w:r>
      <w:r w:rsidRPr="00487DD3">
        <w:rPr>
          <w:rFonts w:ascii="仿宋_GB2312" w:eastAsia="仿宋_GB2312" w:hAnsi="仿宋" w:hint="eastAsia"/>
          <w:sz w:val="32"/>
          <w:szCs w:val="32"/>
        </w:rPr>
        <w:t>财校和农业综合开发办公室纳入</w:t>
      </w:r>
      <w:r w:rsidRPr="00487DD3">
        <w:rPr>
          <w:rFonts w:ascii="仿宋_GB2312" w:eastAsia="仿宋_GB2312" w:hAnsi="仿宋"/>
          <w:sz w:val="32"/>
          <w:szCs w:val="32"/>
        </w:rPr>
        <w:t>2018</w:t>
      </w:r>
      <w:r w:rsidRPr="00487DD3">
        <w:rPr>
          <w:rFonts w:ascii="仿宋_GB2312" w:eastAsia="仿宋_GB2312" w:hAnsi="仿宋" w:hint="eastAsia"/>
          <w:sz w:val="32"/>
          <w:szCs w:val="32"/>
        </w:rPr>
        <w:t>年本部门预算；二是工资正常晋档及个人采暖补贴提标。</w:t>
      </w:r>
    </w:p>
    <w:p w:rsidR="008216E2" w:rsidRPr="000E6F17" w:rsidRDefault="008216E2" w:rsidP="00834A24">
      <w:pPr>
        <w:ind w:firstLineChars="100" w:firstLine="31680"/>
        <w:rPr>
          <w:rFonts w:ascii="仿宋_GB2312" w:eastAsia="仿宋_GB2312" w:hAnsi="仿宋"/>
          <w:sz w:val="32"/>
          <w:szCs w:val="32"/>
        </w:rPr>
      </w:pPr>
      <w:r w:rsidRPr="000E6F17">
        <w:rPr>
          <w:rFonts w:ascii="仿宋_GB2312" w:eastAsia="仿宋_GB2312" w:hAnsi="仿宋" w:hint="eastAsia"/>
          <w:sz w:val="32"/>
          <w:szCs w:val="32"/>
        </w:rPr>
        <w:t>（二）财政拨款收支情况。</w:t>
      </w:r>
    </w:p>
    <w:p w:rsidR="008216E2" w:rsidRPr="0027425A" w:rsidRDefault="008216E2" w:rsidP="00425CED">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color w:val="2B2B2B"/>
          <w:sz w:val="32"/>
          <w:szCs w:val="32"/>
        </w:rPr>
        <w:t>2018</w:t>
      </w:r>
      <w:r w:rsidRPr="000E6F17">
        <w:rPr>
          <w:rFonts w:ascii="仿宋_GB2312" w:eastAsia="仿宋_GB2312" w:hAnsi="新宋体" w:cs="新宋体" w:hint="eastAsia"/>
          <w:color w:val="2B2B2B"/>
          <w:sz w:val="32"/>
          <w:szCs w:val="32"/>
        </w:rPr>
        <w:t>年</w:t>
      </w:r>
      <w:r w:rsidRPr="000E6F17">
        <w:rPr>
          <w:rFonts w:ascii="仿宋_GB2312" w:eastAsia="仿宋_GB2312" w:hAnsi="新宋体" w:cs="新宋体"/>
          <w:color w:val="2B2B2B"/>
          <w:sz w:val="32"/>
          <w:szCs w:val="32"/>
        </w:rPr>
        <w:t>,</w:t>
      </w:r>
      <w:r w:rsidRPr="0051059B">
        <w:rPr>
          <w:rFonts w:ascii="仿宋_GB2312" w:eastAsia="仿宋_GB2312" w:hAnsi="仿宋" w:hint="eastAsia"/>
          <w:sz w:val="32"/>
          <w:szCs w:val="32"/>
        </w:rPr>
        <w:t>镇安</w:t>
      </w:r>
      <w:r w:rsidRPr="000E6F17">
        <w:rPr>
          <w:rFonts w:ascii="仿宋_GB2312" w:eastAsia="仿宋_GB2312" w:hAnsi="新宋体" w:cs="新宋体" w:hint="eastAsia"/>
          <w:color w:val="2B2B2B"/>
          <w:sz w:val="32"/>
          <w:szCs w:val="32"/>
        </w:rPr>
        <w:t>县财政局</w:t>
      </w:r>
      <w:r>
        <w:rPr>
          <w:rFonts w:ascii="仿宋_GB2312" w:eastAsia="仿宋_GB2312" w:hAnsi="新宋体" w:cs="新宋体" w:hint="eastAsia"/>
          <w:color w:val="2B2B2B"/>
          <w:sz w:val="32"/>
          <w:szCs w:val="32"/>
        </w:rPr>
        <w:t>财政拨款收支</w:t>
      </w:r>
      <w:r w:rsidRPr="000E6F17">
        <w:rPr>
          <w:rFonts w:ascii="仿宋_GB2312" w:eastAsia="仿宋_GB2312" w:hAnsi="新宋体" w:cs="新宋体"/>
          <w:color w:val="2B2B2B"/>
          <w:sz w:val="32"/>
          <w:szCs w:val="32"/>
        </w:rPr>
        <w:t>1363.04</w:t>
      </w:r>
      <w:r w:rsidRPr="000E6F17">
        <w:rPr>
          <w:rFonts w:ascii="仿宋_GB2312" w:eastAsia="仿宋_GB2312" w:hAnsi="新宋体" w:cs="新宋体" w:hint="eastAsia"/>
          <w:color w:val="2B2B2B"/>
          <w:sz w:val="32"/>
          <w:szCs w:val="32"/>
        </w:rPr>
        <w:t>万元</w:t>
      </w:r>
      <w:r>
        <w:rPr>
          <w:rFonts w:ascii="仿宋_GB2312" w:eastAsia="仿宋_GB2312" w:hAnsi="新宋体" w:cs="新宋体"/>
          <w:color w:val="2B2B2B"/>
          <w:sz w:val="32"/>
          <w:szCs w:val="32"/>
        </w:rPr>
        <w:t>,</w:t>
      </w:r>
      <w:r w:rsidRPr="00874056">
        <w:rPr>
          <w:rFonts w:ascii="仿宋_GB2312" w:eastAsia="仿宋_GB2312" w:hAnsi="新宋体" w:cs="新宋体" w:hint="eastAsia"/>
          <w:color w:val="2B2B2B"/>
          <w:sz w:val="32"/>
          <w:szCs w:val="32"/>
        </w:rPr>
        <w:t>较</w:t>
      </w:r>
      <w:r>
        <w:rPr>
          <w:rFonts w:ascii="仿宋_GB2312" w:eastAsia="仿宋_GB2312" w:hAnsi="新宋体" w:cs="新宋体"/>
          <w:color w:val="2B2B2B"/>
          <w:sz w:val="32"/>
          <w:szCs w:val="32"/>
        </w:rPr>
        <w:t>2017</w:t>
      </w:r>
      <w:r w:rsidRPr="00874056">
        <w:rPr>
          <w:rFonts w:ascii="仿宋_GB2312" w:eastAsia="仿宋_GB2312" w:hAnsi="新宋体" w:cs="新宋体" w:hint="eastAsia"/>
          <w:color w:val="2B2B2B"/>
          <w:sz w:val="32"/>
          <w:szCs w:val="32"/>
        </w:rPr>
        <w:t>年增长了</w:t>
      </w:r>
      <w:r w:rsidRPr="00874056">
        <w:rPr>
          <w:rFonts w:ascii="仿宋_GB2312" w:eastAsia="仿宋_GB2312" w:hAnsi="新宋体" w:cs="新宋体"/>
          <w:color w:val="2B2B2B"/>
          <w:sz w:val="32"/>
          <w:szCs w:val="32"/>
        </w:rPr>
        <w:t>208.92</w:t>
      </w:r>
      <w:r w:rsidRPr="00874056">
        <w:rPr>
          <w:rFonts w:ascii="仿宋_GB2312" w:eastAsia="仿宋_GB2312" w:hAnsi="新宋体" w:cs="新宋体" w:hint="eastAsia"/>
          <w:color w:val="2B2B2B"/>
          <w:sz w:val="32"/>
          <w:szCs w:val="32"/>
        </w:rPr>
        <w:t>万元</w:t>
      </w:r>
      <w:r>
        <w:rPr>
          <w:rFonts w:ascii="仿宋_GB2312" w:eastAsia="仿宋_GB2312" w:hAnsi="新宋体" w:cs="新宋体"/>
          <w:color w:val="2B2B2B"/>
          <w:sz w:val="32"/>
          <w:szCs w:val="32"/>
        </w:rPr>
        <w:t>,</w:t>
      </w:r>
      <w:r>
        <w:rPr>
          <w:rFonts w:ascii="仿宋_GB2312" w:eastAsia="仿宋_GB2312" w:hAnsi="新宋体" w:cs="新宋体" w:hint="eastAsia"/>
          <w:color w:val="2B2B2B"/>
          <w:sz w:val="32"/>
          <w:szCs w:val="32"/>
        </w:rPr>
        <w:t>增幅</w:t>
      </w:r>
      <w:r>
        <w:rPr>
          <w:rFonts w:ascii="仿宋_GB2312" w:eastAsia="仿宋_GB2312" w:hAnsi="新宋体" w:cs="新宋体"/>
          <w:color w:val="2B2B2B"/>
          <w:sz w:val="32"/>
          <w:szCs w:val="32"/>
        </w:rPr>
        <w:t>18.1%</w:t>
      </w:r>
      <w:r>
        <w:rPr>
          <w:rFonts w:ascii="仿宋_GB2312" w:eastAsia="仿宋_GB2312" w:hAnsi="新宋体" w:cs="新宋体" w:hint="eastAsia"/>
          <w:color w:val="2B2B2B"/>
          <w:sz w:val="32"/>
          <w:szCs w:val="32"/>
        </w:rPr>
        <w:t>。其中工资福利支出</w:t>
      </w:r>
      <w:r>
        <w:rPr>
          <w:rFonts w:ascii="仿宋_GB2312" w:eastAsia="仿宋_GB2312" w:hAnsi="新宋体" w:cs="新宋体"/>
          <w:color w:val="2B2B2B"/>
          <w:sz w:val="32"/>
          <w:szCs w:val="32"/>
        </w:rPr>
        <w:t>1147.15</w:t>
      </w:r>
      <w:r>
        <w:rPr>
          <w:rFonts w:ascii="仿宋_GB2312" w:eastAsia="仿宋_GB2312" w:hAnsi="新宋体" w:cs="新宋体" w:hint="eastAsia"/>
          <w:color w:val="2B2B2B"/>
          <w:sz w:val="32"/>
          <w:szCs w:val="32"/>
        </w:rPr>
        <w:t>万元，较</w:t>
      </w:r>
      <w:r>
        <w:rPr>
          <w:rFonts w:ascii="仿宋_GB2312" w:eastAsia="仿宋_GB2312" w:hAnsi="新宋体" w:cs="新宋体"/>
          <w:color w:val="2B2B2B"/>
          <w:sz w:val="32"/>
          <w:szCs w:val="32"/>
        </w:rPr>
        <w:t>2017</w:t>
      </w:r>
      <w:r>
        <w:rPr>
          <w:rFonts w:ascii="仿宋_GB2312" w:eastAsia="仿宋_GB2312" w:hAnsi="新宋体" w:cs="新宋体" w:hint="eastAsia"/>
          <w:color w:val="2B2B2B"/>
          <w:sz w:val="32"/>
          <w:szCs w:val="32"/>
        </w:rPr>
        <w:t>年增长</w:t>
      </w:r>
      <w:r>
        <w:rPr>
          <w:rFonts w:ascii="仿宋_GB2312" w:eastAsia="仿宋_GB2312" w:hAnsi="新宋体" w:cs="新宋体"/>
          <w:color w:val="2B2B2B"/>
          <w:sz w:val="32"/>
          <w:szCs w:val="32"/>
        </w:rPr>
        <w:t>253.12</w:t>
      </w:r>
      <w:r>
        <w:rPr>
          <w:rFonts w:ascii="仿宋_GB2312" w:eastAsia="仿宋_GB2312" w:hAnsi="新宋体" w:cs="新宋体" w:hint="eastAsia"/>
          <w:color w:val="2B2B2B"/>
          <w:sz w:val="32"/>
          <w:szCs w:val="32"/>
        </w:rPr>
        <w:t>万元，增幅</w:t>
      </w:r>
      <w:r>
        <w:rPr>
          <w:rFonts w:ascii="仿宋_GB2312" w:eastAsia="仿宋_GB2312" w:hAnsi="新宋体" w:cs="新宋体"/>
          <w:color w:val="2B2B2B"/>
          <w:sz w:val="32"/>
          <w:szCs w:val="32"/>
        </w:rPr>
        <w:t>28.3%</w:t>
      </w:r>
      <w:r>
        <w:rPr>
          <w:rFonts w:ascii="仿宋_GB2312" w:eastAsia="仿宋_GB2312" w:hAnsi="新宋体" w:cs="新宋体" w:hint="eastAsia"/>
          <w:color w:val="2B2B2B"/>
          <w:sz w:val="32"/>
          <w:szCs w:val="32"/>
        </w:rPr>
        <w:t>；商品和服务支出</w:t>
      </w:r>
      <w:r>
        <w:rPr>
          <w:rFonts w:ascii="仿宋_GB2312" w:eastAsia="仿宋_GB2312" w:hAnsi="新宋体" w:cs="新宋体"/>
          <w:color w:val="2B2B2B"/>
          <w:sz w:val="32"/>
          <w:szCs w:val="32"/>
        </w:rPr>
        <w:t>213</w:t>
      </w:r>
      <w:r>
        <w:rPr>
          <w:rFonts w:ascii="仿宋_GB2312" w:eastAsia="仿宋_GB2312" w:hAnsi="新宋体" w:cs="新宋体" w:hint="eastAsia"/>
          <w:color w:val="2B2B2B"/>
          <w:sz w:val="32"/>
          <w:szCs w:val="32"/>
        </w:rPr>
        <w:t>万元，较</w:t>
      </w:r>
      <w:r>
        <w:rPr>
          <w:rFonts w:ascii="仿宋_GB2312" w:eastAsia="仿宋_GB2312" w:hAnsi="新宋体" w:cs="新宋体"/>
          <w:color w:val="2B2B2B"/>
          <w:sz w:val="32"/>
          <w:szCs w:val="32"/>
        </w:rPr>
        <w:t>2017</w:t>
      </w:r>
      <w:r>
        <w:rPr>
          <w:rFonts w:ascii="仿宋_GB2312" w:eastAsia="仿宋_GB2312" w:hAnsi="新宋体" w:cs="新宋体" w:hint="eastAsia"/>
          <w:color w:val="2B2B2B"/>
          <w:sz w:val="32"/>
          <w:szCs w:val="32"/>
        </w:rPr>
        <w:t>年增长</w:t>
      </w:r>
      <w:r>
        <w:rPr>
          <w:rFonts w:ascii="仿宋_GB2312" w:eastAsia="仿宋_GB2312" w:hAnsi="新宋体" w:cs="新宋体"/>
          <w:color w:val="2B2B2B"/>
          <w:sz w:val="32"/>
          <w:szCs w:val="32"/>
        </w:rPr>
        <w:t>6.6</w:t>
      </w:r>
      <w:r>
        <w:rPr>
          <w:rFonts w:ascii="仿宋_GB2312" w:eastAsia="仿宋_GB2312" w:hAnsi="新宋体" w:cs="新宋体" w:hint="eastAsia"/>
          <w:color w:val="2B2B2B"/>
          <w:sz w:val="32"/>
          <w:szCs w:val="32"/>
        </w:rPr>
        <w:t>万元，增幅</w:t>
      </w:r>
      <w:r>
        <w:rPr>
          <w:rFonts w:ascii="仿宋_GB2312" w:eastAsia="仿宋_GB2312" w:hAnsi="新宋体" w:cs="新宋体"/>
          <w:color w:val="2B2B2B"/>
          <w:sz w:val="32"/>
          <w:szCs w:val="32"/>
        </w:rPr>
        <w:t>3.19%</w:t>
      </w:r>
      <w:r>
        <w:rPr>
          <w:rFonts w:ascii="仿宋_GB2312" w:eastAsia="仿宋_GB2312" w:hAnsi="新宋体" w:cs="新宋体" w:hint="eastAsia"/>
          <w:color w:val="2B2B2B"/>
          <w:sz w:val="32"/>
          <w:szCs w:val="32"/>
        </w:rPr>
        <w:t>；对个人和家庭补助支出</w:t>
      </w:r>
      <w:r>
        <w:rPr>
          <w:rFonts w:ascii="仿宋_GB2312" w:eastAsia="仿宋_GB2312" w:hAnsi="新宋体" w:cs="新宋体"/>
          <w:color w:val="2B2B2B"/>
          <w:sz w:val="32"/>
          <w:szCs w:val="32"/>
        </w:rPr>
        <w:t>2.89</w:t>
      </w:r>
      <w:r>
        <w:rPr>
          <w:rFonts w:ascii="仿宋_GB2312" w:eastAsia="仿宋_GB2312" w:hAnsi="新宋体" w:cs="新宋体" w:hint="eastAsia"/>
          <w:color w:val="2B2B2B"/>
          <w:sz w:val="32"/>
          <w:szCs w:val="32"/>
        </w:rPr>
        <w:t>万元，较</w:t>
      </w:r>
      <w:r>
        <w:rPr>
          <w:rFonts w:ascii="仿宋_GB2312" w:eastAsia="仿宋_GB2312" w:hAnsi="新宋体" w:cs="新宋体"/>
          <w:color w:val="2B2B2B"/>
          <w:sz w:val="32"/>
          <w:szCs w:val="32"/>
        </w:rPr>
        <w:t>2017</w:t>
      </w:r>
      <w:r>
        <w:rPr>
          <w:rFonts w:ascii="仿宋_GB2312" w:eastAsia="仿宋_GB2312" w:hAnsi="新宋体" w:cs="新宋体" w:hint="eastAsia"/>
          <w:color w:val="2B2B2B"/>
          <w:sz w:val="32"/>
          <w:szCs w:val="32"/>
        </w:rPr>
        <w:t>年减少了</w:t>
      </w:r>
      <w:r>
        <w:rPr>
          <w:rFonts w:ascii="仿宋_GB2312" w:eastAsia="仿宋_GB2312" w:hAnsi="新宋体" w:cs="新宋体"/>
          <w:color w:val="2B2B2B"/>
          <w:sz w:val="32"/>
          <w:szCs w:val="32"/>
        </w:rPr>
        <w:t>50.71</w:t>
      </w:r>
      <w:r>
        <w:rPr>
          <w:rFonts w:ascii="仿宋_GB2312" w:eastAsia="仿宋_GB2312" w:hAnsi="新宋体" w:cs="新宋体" w:hint="eastAsia"/>
          <w:color w:val="2B2B2B"/>
          <w:sz w:val="32"/>
          <w:szCs w:val="32"/>
        </w:rPr>
        <w:t>万元，减少</w:t>
      </w:r>
      <w:r>
        <w:rPr>
          <w:rFonts w:ascii="仿宋_GB2312" w:eastAsia="仿宋_GB2312" w:hAnsi="新宋体" w:cs="新宋体"/>
          <w:color w:val="2B2B2B"/>
          <w:sz w:val="32"/>
          <w:szCs w:val="32"/>
        </w:rPr>
        <w:t>94.6%</w:t>
      </w:r>
      <w:r>
        <w:rPr>
          <w:rFonts w:ascii="仿宋_GB2312" w:eastAsia="仿宋_GB2312" w:hAnsi="新宋体" w:cs="新宋体" w:hint="eastAsia"/>
          <w:color w:val="2B2B2B"/>
          <w:sz w:val="32"/>
          <w:szCs w:val="32"/>
        </w:rPr>
        <w:t>。主要增减原因：一是</w:t>
      </w:r>
      <w:r>
        <w:rPr>
          <w:rFonts w:ascii="仿宋_GB2312" w:eastAsia="仿宋_GB2312" w:hAnsi="仿宋" w:hint="eastAsia"/>
          <w:sz w:val="32"/>
          <w:szCs w:val="32"/>
        </w:rPr>
        <w:t>财校和农业综合开发办公室纳入</w:t>
      </w:r>
      <w:r>
        <w:rPr>
          <w:rFonts w:ascii="仿宋_GB2312" w:eastAsia="仿宋_GB2312" w:hAnsi="仿宋"/>
          <w:sz w:val="32"/>
          <w:szCs w:val="32"/>
        </w:rPr>
        <w:t>2018</w:t>
      </w:r>
      <w:r>
        <w:rPr>
          <w:rFonts w:ascii="仿宋_GB2312" w:eastAsia="仿宋_GB2312" w:hAnsi="仿宋" w:hint="eastAsia"/>
          <w:sz w:val="32"/>
          <w:szCs w:val="32"/>
        </w:rPr>
        <w:t>年本部门预算；二是工资正常晋档及个人采暖补贴提标；三是</w:t>
      </w:r>
      <w:r w:rsidRPr="000E6F17">
        <w:rPr>
          <w:rFonts w:ascii="仿宋_GB2312" w:eastAsia="仿宋_GB2312" w:hAnsi="新宋体" w:cs="新宋体" w:hint="eastAsia"/>
          <w:color w:val="2B2B2B"/>
          <w:sz w:val="32"/>
          <w:szCs w:val="32"/>
        </w:rPr>
        <w:t>单位退休人员已移交机关事业养老经办中心</w:t>
      </w:r>
      <w:r>
        <w:rPr>
          <w:rFonts w:ascii="仿宋_GB2312" w:eastAsia="仿宋_GB2312" w:hAnsi="新宋体" w:cs="新宋体" w:hint="eastAsia"/>
          <w:color w:val="2B2B2B"/>
          <w:sz w:val="32"/>
          <w:szCs w:val="32"/>
        </w:rPr>
        <w:t>管理</w:t>
      </w:r>
      <w:r w:rsidRPr="000E6F17">
        <w:rPr>
          <w:rFonts w:ascii="仿宋_GB2312" w:eastAsia="仿宋_GB2312" w:hAnsi="新宋体" w:cs="新宋体" w:hint="eastAsia"/>
          <w:color w:val="2B2B2B"/>
          <w:sz w:val="32"/>
          <w:szCs w:val="32"/>
        </w:rPr>
        <w:t>。</w:t>
      </w:r>
    </w:p>
    <w:p w:rsidR="008216E2" w:rsidRPr="000E6F17" w:rsidRDefault="008216E2" w:rsidP="00425CED">
      <w:pPr>
        <w:pStyle w:val="NormalWeb"/>
        <w:widowControl/>
        <w:spacing w:beforeAutospacing="0" w:afterAutospacing="0" w:line="525" w:lineRule="atLeast"/>
        <w:ind w:firstLine="420"/>
        <w:rPr>
          <w:rFonts w:ascii="仿宋_GB2312" w:eastAsia="仿宋_GB2312" w:hAnsi="仿宋"/>
          <w:sz w:val="32"/>
          <w:szCs w:val="32"/>
        </w:rPr>
      </w:pPr>
      <w:r w:rsidRPr="000E6F17">
        <w:rPr>
          <w:rFonts w:ascii="仿宋_GB2312" w:eastAsia="仿宋_GB2312" w:hAnsi="仿宋" w:hint="eastAsia"/>
          <w:sz w:val="32"/>
          <w:szCs w:val="32"/>
        </w:rPr>
        <w:t>（三）一般公共预算拨款支出明细情况。</w:t>
      </w:r>
    </w:p>
    <w:p w:rsidR="008216E2" w:rsidRPr="000E6F17" w:rsidRDefault="008216E2" w:rsidP="00834A24">
      <w:pPr>
        <w:ind w:firstLineChars="200" w:firstLine="31680"/>
        <w:rPr>
          <w:rFonts w:ascii="仿宋_GB2312" w:eastAsia="仿宋_GB2312" w:hAnsi="仿宋"/>
          <w:sz w:val="32"/>
          <w:szCs w:val="32"/>
        </w:rPr>
      </w:pPr>
      <w:r w:rsidRPr="000E6F17">
        <w:rPr>
          <w:rFonts w:ascii="仿宋_GB2312" w:eastAsia="仿宋_GB2312" w:hAnsi="仿宋"/>
          <w:sz w:val="32"/>
          <w:szCs w:val="32"/>
        </w:rPr>
        <w:t>1</w:t>
      </w:r>
      <w:r w:rsidRPr="000E6F17">
        <w:rPr>
          <w:rFonts w:ascii="仿宋_GB2312" w:eastAsia="仿宋_GB2312" w:hAnsi="仿宋" w:hint="eastAsia"/>
          <w:sz w:val="32"/>
          <w:szCs w:val="32"/>
        </w:rPr>
        <w:t>、一般公共预算当年拨款规模变化情况。</w:t>
      </w:r>
    </w:p>
    <w:p w:rsidR="008216E2" w:rsidRPr="0027425A" w:rsidRDefault="008216E2" w:rsidP="00425CED">
      <w:pPr>
        <w:pStyle w:val="NormalWeb"/>
        <w:widowControl/>
        <w:spacing w:beforeAutospacing="0" w:afterAutospacing="0" w:line="525" w:lineRule="atLeast"/>
        <w:ind w:firstLine="420"/>
        <w:rPr>
          <w:rFonts w:ascii="仿宋_GB2312" w:eastAsia="仿宋_GB2312" w:hAnsi="新宋体" w:cs="新宋体"/>
          <w:color w:val="2B2B2B"/>
          <w:sz w:val="32"/>
          <w:szCs w:val="32"/>
        </w:rPr>
      </w:pPr>
      <w:r w:rsidRPr="000E6F17">
        <w:rPr>
          <w:rFonts w:ascii="仿宋_GB2312" w:eastAsia="仿宋_GB2312" w:hAnsi="新宋体" w:cs="新宋体"/>
          <w:color w:val="2B2B2B"/>
          <w:sz w:val="32"/>
          <w:szCs w:val="32"/>
        </w:rPr>
        <w:t>2018</w:t>
      </w:r>
      <w:r w:rsidRPr="000E6F17">
        <w:rPr>
          <w:rFonts w:ascii="仿宋_GB2312" w:eastAsia="仿宋_GB2312" w:hAnsi="新宋体" w:cs="新宋体" w:hint="eastAsia"/>
          <w:color w:val="2B2B2B"/>
          <w:sz w:val="32"/>
          <w:szCs w:val="32"/>
        </w:rPr>
        <w:t>年</w:t>
      </w:r>
      <w:r w:rsidRPr="0051059B">
        <w:rPr>
          <w:rFonts w:ascii="仿宋_GB2312" w:eastAsia="仿宋_GB2312" w:hAnsi="新宋体" w:cs="新宋体"/>
          <w:color w:val="2B2B2B"/>
          <w:sz w:val="32"/>
          <w:szCs w:val="32"/>
        </w:rPr>
        <w:t>,</w:t>
      </w:r>
      <w:r w:rsidRPr="0051059B">
        <w:rPr>
          <w:rFonts w:ascii="仿宋_GB2312" w:eastAsia="仿宋_GB2312" w:hAnsi="仿宋" w:hint="eastAsia"/>
          <w:sz w:val="32"/>
          <w:szCs w:val="32"/>
        </w:rPr>
        <w:t>镇安</w:t>
      </w:r>
      <w:r>
        <w:rPr>
          <w:rFonts w:ascii="仿宋_GB2312" w:eastAsia="仿宋_GB2312" w:hAnsi="新宋体" w:cs="新宋体" w:hint="eastAsia"/>
          <w:color w:val="2B2B2B"/>
          <w:sz w:val="32"/>
          <w:szCs w:val="32"/>
        </w:rPr>
        <w:t>县财政局</w:t>
      </w:r>
      <w:r w:rsidRPr="000E6F17">
        <w:rPr>
          <w:rFonts w:ascii="仿宋_GB2312" w:eastAsia="仿宋_GB2312" w:hAnsi="仿宋" w:hint="eastAsia"/>
          <w:sz w:val="32"/>
          <w:szCs w:val="32"/>
        </w:rPr>
        <w:t>一般公共预算拨款</w:t>
      </w:r>
      <w:r w:rsidRPr="000E6F17">
        <w:rPr>
          <w:rFonts w:ascii="仿宋_GB2312" w:eastAsia="仿宋_GB2312" w:hAnsi="新宋体" w:cs="新宋体" w:hint="eastAsia"/>
          <w:color w:val="2B2B2B"/>
          <w:sz w:val="32"/>
          <w:szCs w:val="32"/>
        </w:rPr>
        <w:t>为</w:t>
      </w:r>
      <w:r w:rsidRPr="000E6F17">
        <w:rPr>
          <w:rFonts w:ascii="仿宋_GB2312" w:eastAsia="仿宋_GB2312" w:hAnsi="新宋体" w:cs="新宋体"/>
          <w:color w:val="2B2B2B"/>
          <w:sz w:val="32"/>
          <w:szCs w:val="32"/>
        </w:rPr>
        <w:t>1363.04</w:t>
      </w:r>
      <w:r w:rsidRPr="000E6F17">
        <w:rPr>
          <w:rFonts w:ascii="仿宋_GB2312" w:eastAsia="仿宋_GB2312" w:hAnsi="新宋体" w:cs="新宋体" w:hint="eastAsia"/>
          <w:color w:val="2B2B2B"/>
          <w:sz w:val="32"/>
          <w:szCs w:val="32"/>
        </w:rPr>
        <w:t>万元，</w:t>
      </w:r>
      <w:r w:rsidRPr="00874056">
        <w:rPr>
          <w:rFonts w:ascii="仿宋_GB2312" w:eastAsia="仿宋_GB2312" w:hAnsi="新宋体" w:cs="新宋体" w:hint="eastAsia"/>
          <w:color w:val="2B2B2B"/>
          <w:sz w:val="32"/>
          <w:szCs w:val="32"/>
        </w:rPr>
        <w:t>较</w:t>
      </w:r>
      <w:r>
        <w:rPr>
          <w:rFonts w:ascii="仿宋_GB2312" w:eastAsia="仿宋_GB2312" w:hAnsi="新宋体" w:cs="新宋体"/>
          <w:color w:val="2B2B2B"/>
          <w:sz w:val="32"/>
          <w:szCs w:val="32"/>
        </w:rPr>
        <w:t>2017</w:t>
      </w:r>
      <w:r w:rsidRPr="00874056">
        <w:rPr>
          <w:rFonts w:ascii="仿宋_GB2312" w:eastAsia="仿宋_GB2312" w:hAnsi="新宋体" w:cs="新宋体" w:hint="eastAsia"/>
          <w:color w:val="2B2B2B"/>
          <w:sz w:val="32"/>
          <w:szCs w:val="32"/>
        </w:rPr>
        <w:t>年增长了</w:t>
      </w:r>
      <w:r w:rsidRPr="00874056">
        <w:rPr>
          <w:rFonts w:ascii="仿宋_GB2312" w:eastAsia="仿宋_GB2312" w:hAnsi="新宋体" w:cs="新宋体"/>
          <w:color w:val="2B2B2B"/>
          <w:sz w:val="32"/>
          <w:szCs w:val="32"/>
        </w:rPr>
        <w:t>208.92</w:t>
      </w:r>
      <w:r w:rsidRPr="00874056">
        <w:rPr>
          <w:rFonts w:ascii="仿宋_GB2312" w:eastAsia="仿宋_GB2312" w:hAnsi="新宋体" w:cs="新宋体" w:hint="eastAsia"/>
          <w:color w:val="2B2B2B"/>
          <w:sz w:val="32"/>
          <w:szCs w:val="32"/>
        </w:rPr>
        <w:t>万元</w:t>
      </w:r>
      <w:r>
        <w:rPr>
          <w:rFonts w:ascii="仿宋_GB2312" w:eastAsia="仿宋_GB2312" w:hAnsi="新宋体" w:cs="新宋体"/>
          <w:color w:val="2B2B2B"/>
          <w:sz w:val="32"/>
          <w:szCs w:val="32"/>
        </w:rPr>
        <w:t>,</w:t>
      </w:r>
      <w:r>
        <w:rPr>
          <w:rFonts w:ascii="仿宋_GB2312" w:eastAsia="仿宋_GB2312" w:hAnsi="新宋体" w:cs="新宋体" w:hint="eastAsia"/>
          <w:color w:val="2B2B2B"/>
          <w:sz w:val="32"/>
          <w:szCs w:val="32"/>
        </w:rPr>
        <w:t>增幅</w:t>
      </w:r>
      <w:r>
        <w:rPr>
          <w:rFonts w:ascii="仿宋_GB2312" w:eastAsia="仿宋_GB2312" w:hAnsi="新宋体" w:cs="新宋体"/>
          <w:color w:val="2B2B2B"/>
          <w:sz w:val="32"/>
          <w:szCs w:val="32"/>
        </w:rPr>
        <w:t>18.1%</w:t>
      </w:r>
      <w:r>
        <w:rPr>
          <w:rFonts w:ascii="仿宋_GB2312" w:eastAsia="仿宋_GB2312" w:hAnsi="新宋体" w:cs="新宋体" w:hint="eastAsia"/>
          <w:color w:val="2B2B2B"/>
          <w:sz w:val="32"/>
          <w:szCs w:val="32"/>
        </w:rPr>
        <w:t>。其中工资福利支出</w:t>
      </w:r>
      <w:r>
        <w:rPr>
          <w:rFonts w:ascii="仿宋_GB2312" w:eastAsia="仿宋_GB2312" w:hAnsi="新宋体" w:cs="新宋体"/>
          <w:color w:val="2B2B2B"/>
          <w:sz w:val="32"/>
          <w:szCs w:val="32"/>
        </w:rPr>
        <w:t>1147.15</w:t>
      </w:r>
      <w:r>
        <w:rPr>
          <w:rFonts w:ascii="仿宋_GB2312" w:eastAsia="仿宋_GB2312" w:hAnsi="新宋体" w:cs="新宋体" w:hint="eastAsia"/>
          <w:color w:val="2B2B2B"/>
          <w:sz w:val="32"/>
          <w:szCs w:val="32"/>
        </w:rPr>
        <w:t>万元，较</w:t>
      </w:r>
      <w:r>
        <w:rPr>
          <w:rFonts w:ascii="仿宋_GB2312" w:eastAsia="仿宋_GB2312" w:hAnsi="新宋体" w:cs="新宋体"/>
          <w:color w:val="2B2B2B"/>
          <w:sz w:val="32"/>
          <w:szCs w:val="32"/>
        </w:rPr>
        <w:t>2017</w:t>
      </w:r>
      <w:r>
        <w:rPr>
          <w:rFonts w:ascii="仿宋_GB2312" w:eastAsia="仿宋_GB2312" w:hAnsi="新宋体" w:cs="新宋体" w:hint="eastAsia"/>
          <w:color w:val="2B2B2B"/>
          <w:sz w:val="32"/>
          <w:szCs w:val="32"/>
        </w:rPr>
        <w:t>年增长</w:t>
      </w:r>
      <w:r>
        <w:rPr>
          <w:rFonts w:ascii="仿宋_GB2312" w:eastAsia="仿宋_GB2312" w:hAnsi="新宋体" w:cs="新宋体"/>
          <w:color w:val="2B2B2B"/>
          <w:sz w:val="32"/>
          <w:szCs w:val="32"/>
        </w:rPr>
        <w:t>253.12</w:t>
      </w:r>
      <w:r>
        <w:rPr>
          <w:rFonts w:ascii="仿宋_GB2312" w:eastAsia="仿宋_GB2312" w:hAnsi="新宋体" w:cs="新宋体" w:hint="eastAsia"/>
          <w:color w:val="2B2B2B"/>
          <w:sz w:val="32"/>
          <w:szCs w:val="32"/>
        </w:rPr>
        <w:t>万元，增幅</w:t>
      </w:r>
      <w:r>
        <w:rPr>
          <w:rFonts w:ascii="仿宋_GB2312" w:eastAsia="仿宋_GB2312" w:hAnsi="新宋体" w:cs="新宋体"/>
          <w:color w:val="2B2B2B"/>
          <w:sz w:val="32"/>
          <w:szCs w:val="32"/>
        </w:rPr>
        <w:t>28.3%</w:t>
      </w:r>
      <w:r>
        <w:rPr>
          <w:rFonts w:ascii="仿宋_GB2312" w:eastAsia="仿宋_GB2312" w:hAnsi="新宋体" w:cs="新宋体" w:hint="eastAsia"/>
          <w:color w:val="2B2B2B"/>
          <w:sz w:val="32"/>
          <w:szCs w:val="32"/>
        </w:rPr>
        <w:t>；商品和服务支出</w:t>
      </w:r>
      <w:r>
        <w:rPr>
          <w:rFonts w:ascii="仿宋_GB2312" w:eastAsia="仿宋_GB2312" w:hAnsi="新宋体" w:cs="新宋体"/>
          <w:color w:val="2B2B2B"/>
          <w:sz w:val="32"/>
          <w:szCs w:val="32"/>
        </w:rPr>
        <w:t>213</w:t>
      </w:r>
      <w:r>
        <w:rPr>
          <w:rFonts w:ascii="仿宋_GB2312" w:eastAsia="仿宋_GB2312" w:hAnsi="新宋体" w:cs="新宋体" w:hint="eastAsia"/>
          <w:color w:val="2B2B2B"/>
          <w:sz w:val="32"/>
          <w:szCs w:val="32"/>
        </w:rPr>
        <w:t>万元，较</w:t>
      </w:r>
      <w:r>
        <w:rPr>
          <w:rFonts w:ascii="仿宋_GB2312" w:eastAsia="仿宋_GB2312" w:hAnsi="新宋体" w:cs="新宋体"/>
          <w:color w:val="2B2B2B"/>
          <w:sz w:val="32"/>
          <w:szCs w:val="32"/>
        </w:rPr>
        <w:t>2017</w:t>
      </w:r>
      <w:r>
        <w:rPr>
          <w:rFonts w:ascii="仿宋_GB2312" w:eastAsia="仿宋_GB2312" w:hAnsi="新宋体" w:cs="新宋体" w:hint="eastAsia"/>
          <w:color w:val="2B2B2B"/>
          <w:sz w:val="32"/>
          <w:szCs w:val="32"/>
        </w:rPr>
        <w:t>年增长</w:t>
      </w:r>
      <w:r>
        <w:rPr>
          <w:rFonts w:ascii="仿宋_GB2312" w:eastAsia="仿宋_GB2312" w:hAnsi="新宋体" w:cs="新宋体"/>
          <w:color w:val="2B2B2B"/>
          <w:sz w:val="32"/>
          <w:szCs w:val="32"/>
        </w:rPr>
        <w:t>6.6</w:t>
      </w:r>
      <w:r>
        <w:rPr>
          <w:rFonts w:ascii="仿宋_GB2312" w:eastAsia="仿宋_GB2312" w:hAnsi="新宋体" w:cs="新宋体" w:hint="eastAsia"/>
          <w:color w:val="2B2B2B"/>
          <w:sz w:val="32"/>
          <w:szCs w:val="32"/>
        </w:rPr>
        <w:t>万元，增幅</w:t>
      </w:r>
      <w:r>
        <w:rPr>
          <w:rFonts w:ascii="仿宋_GB2312" w:eastAsia="仿宋_GB2312" w:hAnsi="新宋体" w:cs="新宋体"/>
          <w:color w:val="2B2B2B"/>
          <w:sz w:val="32"/>
          <w:szCs w:val="32"/>
        </w:rPr>
        <w:t>3.19%</w:t>
      </w:r>
      <w:r>
        <w:rPr>
          <w:rFonts w:ascii="仿宋_GB2312" w:eastAsia="仿宋_GB2312" w:hAnsi="新宋体" w:cs="新宋体" w:hint="eastAsia"/>
          <w:color w:val="2B2B2B"/>
          <w:sz w:val="32"/>
          <w:szCs w:val="32"/>
        </w:rPr>
        <w:t>；对个人和家庭补助支出</w:t>
      </w:r>
      <w:r>
        <w:rPr>
          <w:rFonts w:ascii="仿宋_GB2312" w:eastAsia="仿宋_GB2312" w:hAnsi="新宋体" w:cs="新宋体"/>
          <w:color w:val="2B2B2B"/>
          <w:sz w:val="32"/>
          <w:szCs w:val="32"/>
        </w:rPr>
        <w:t>2.89</w:t>
      </w:r>
      <w:r>
        <w:rPr>
          <w:rFonts w:ascii="仿宋_GB2312" w:eastAsia="仿宋_GB2312" w:hAnsi="新宋体" w:cs="新宋体" w:hint="eastAsia"/>
          <w:color w:val="2B2B2B"/>
          <w:sz w:val="32"/>
          <w:szCs w:val="32"/>
        </w:rPr>
        <w:t>万元，较</w:t>
      </w:r>
      <w:r>
        <w:rPr>
          <w:rFonts w:ascii="仿宋_GB2312" w:eastAsia="仿宋_GB2312" w:hAnsi="新宋体" w:cs="新宋体"/>
          <w:color w:val="2B2B2B"/>
          <w:sz w:val="32"/>
          <w:szCs w:val="32"/>
        </w:rPr>
        <w:t>2017</w:t>
      </w:r>
      <w:r>
        <w:rPr>
          <w:rFonts w:ascii="仿宋_GB2312" w:eastAsia="仿宋_GB2312" w:hAnsi="新宋体" w:cs="新宋体" w:hint="eastAsia"/>
          <w:color w:val="2B2B2B"/>
          <w:sz w:val="32"/>
          <w:szCs w:val="32"/>
        </w:rPr>
        <w:t>年减少了</w:t>
      </w:r>
      <w:r>
        <w:rPr>
          <w:rFonts w:ascii="仿宋_GB2312" w:eastAsia="仿宋_GB2312" w:hAnsi="新宋体" w:cs="新宋体"/>
          <w:color w:val="2B2B2B"/>
          <w:sz w:val="32"/>
          <w:szCs w:val="32"/>
        </w:rPr>
        <w:t>50.71</w:t>
      </w:r>
      <w:r>
        <w:rPr>
          <w:rFonts w:ascii="仿宋_GB2312" w:eastAsia="仿宋_GB2312" w:hAnsi="新宋体" w:cs="新宋体" w:hint="eastAsia"/>
          <w:color w:val="2B2B2B"/>
          <w:sz w:val="32"/>
          <w:szCs w:val="32"/>
        </w:rPr>
        <w:t>万元，减少</w:t>
      </w:r>
      <w:r>
        <w:rPr>
          <w:rFonts w:ascii="仿宋_GB2312" w:eastAsia="仿宋_GB2312" w:hAnsi="新宋体" w:cs="新宋体"/>
          <w:color w:val="2B2B2B"/>
          <w:sz w:val="32"/>
          <w:szCs w:val="32"/>
        </w:rPr>
        <w:t>94.6%</w:t>
      </w:r>
      <w:r>
        <w:rPr>
          <w:rFonts w:ascii="仿宋_GB2312" w:eastAsia="仿宋_GB2312" w:hAnsi="新宋体" w:cs="新宋体" w:hint="eastAsia"/>
          <w:color w:val="2B2B2B"/>
          <w:sz w:val="32"/>
          <w:szCs w:val="32"/>
        </w:rPr>
        <w:t>。主要增减原因：一是</w:t>
      </w:r>
      <w:r>
        <w:rPr>
          <w:rFonts w:ascii="仿宋_GB2312" w:eastAsia="仿宋_GB2312" w:hAnsi="仿宋" w:hint="eastAsia"/>
          <w:sz w:val="32"/>
          <w:szCs w:val="32"/>
        </w:rPr>
        <w:t>财校和农业综合开发办公室纳入</w:t>
      </w:r>
      <w:r>
        <w:rPr>
          <w:rFonts w:ascii="仿宋_GB2312" w:eastAsia="仿宋_GB2312" w:hAnsi="仿宋"/>
          <w:sz w:val="32"/>
          <w:szCs w:val="32"/>
        </w:rPr>
        <w:t>2018</w:t>
      </w:r>
      <w:r>
        <w:rPr>
          <w:rFonts w:ascii="仿宋_GB2312" w:eastAsia="仿宋_GB2312" w:hAnsi="仿宋" w:hint="eastAsia"/>
          <w:sz w:val="32"/>
          <w:szCs w:val="32"/>
        </w:rPr>
        <w:t>年本部门预算；二是工资正常晋档及个人采暖补贴提标；三是</w:t>
      </w:r>
      <w:r w:rsidRPr="000E6F17">
        <w:rPr>
          <w:rFonts w:ascii="仿宋_GB2312" w:eastAsia="仿宋_GB2312" w:hAnsi="新宋体" w:cs="新宋体" w:hint="eastAsia"/>
          <w:color w:val="2B2B2B"/>
          <w:sz w:val="32"/>
          <w:szCs w:val="32"/>
        </w:rPr>
        <w:t>单位退休人员已移交机关事业养老经办中心</w:t>
      </w:r>
      <w:r>
        <w:rPr>
          <w:rFonts w:ascii="仿宋_GB2312" w:eastAsia="仿宋_GB2312" w:hAnsi="新宋体" w:cs="新宋体" w:hint="eastAsia"/>
          <w:color w:val="2B2B2B"/>
          <w:sz w:val="32"/>
          <w:szCs w:val="32"/>
        </w:rPr>
        <w:t>管理</w:t>
      </w:r>
      <w:r w:rsidRPr="000E6F17">
        <w:rPr>
          <w:rFonts w:ascii="仿宋_GB2312" w:eastAsia="仿宋_GB2312" w:hAnsi="新宋体" w:cs="新宋体" w:hint="eastAsia"/>
          <w:color w:val="2B2B2B"/>
          <w:sz w:val="32"/>
          <w:szCs w:val="32"/>
        </w:rPr>
        <w:t>。</w:t>
      </w:r>
    </w:p>
    <w:p w:rsidR="008216E2" w:rsidRPr="005B5C39" w:rsidRDefault="008216E2" w:rsidP="00425CED">
      <w:pPr>
        <w:pStyle w:val="NormalWeb"/>
        <w:widowControl/>
        <w:spacing w:beforeAutospacing="0" w:afterAutospacing="0" w:line="525" w:lineRule="atLeast"/>
        <w:ind w:firstLine="420"/>
        <w:rPr>
          <w:rFonts w:ascii="仿宋_GB2312" w:eastAsia="仿宋_GB2312" w:hAnsi="仿宋"/>
          <w:sz w:val="32"/>
          <w:szCs w:val="32"/>
        </w:rPr>
      </w:pPr>
      <w:r w:rsidRPr="005B5C39">
        <w:rPr>
          <w:rFonts w:ascii="仿宋_GB2312" w:eastAsia="仿宋_GB2312" w:hAnsi="仿宋"/>
          <w:sz w:val="32"/>
          <w:szCs w:val="32"/>
        </w:rPr>
        <w:t>2</w:t>
      </w:r>
      <w:r w:rsidRPr="005B5C39">
        <w:rPr>
          <w:rFonts w:ascii="仿宋_GB2312" w:eastAsia="仿宋_GB2312" w:hAnsi="仿宋" w:hint="eastAsia"/>
          <w:sz w:val="32"/>
          <w:szCs w:val="32"/>
        </w:rPr>
        <w:t>、支出按功能科目分类的明细情况。</w:t>
      </w:r>
    </w:p>
    <w:p w:rsidR="008216E2" w:rsidRDefault="008216E2" w:rsidP="00834A24">
      <w:pPr>
        <w:ind w:firstLineChars="200" w:firstLine="31680"/>
        <w:rPr>
          <w:rFonts w:ascii="仿宋_GB2312" w:eastAsia="仿宋_GB2312" w:hAnsi="仿宋"/>
          <w:sz w:val="32"/>
          <w:szCs w:val="32"/>
        </w:rPr>
      </w:pPr>
      <w:r w:rsidRPr="007201C0">
        <w:rPr>
          <w:rFonts w:ascii="仿宋_GB2312" w:eastAsia="仿宋_GB2312" w:hAnsi="仿宋" w:hint="eastAsia"/>
          <w:sz w:val="32"/>
          <w:szCs w:val="32"/>
        </w:rPr>
        <w:t>本部门预算按支出功能分类具体对比如下：</w:t>
      </w:r>
    </w:p>
    <w:p w:rsidR="008216E2" w:rsidRPr="007201C0" w:rsidRDefault="008216E2" w:rsidP="00834A24">
      <w:pPr>
        <w:ind w:firstLineChars="200" w:firstLine="31680"/>
        <w:rPr>
          <w:rFonts w:ascii="仿宋_GB2312" w:eastAsia="仿宋_GB2312" w:hAnsi="仿宋"/>
          <w:sz w:val="32"/>
          <w:szCs w:val="32"/>
        </w:rPr>
      </w:pPr>
      <w:r w:rsidRPr="00B76D5E">
        <w:rPr>
          <w:noProof/>
        </w:rPr>
        <w:object w:dxaOrig="6644" w:dyaOrig="3312">
          <v:shape id="_x0000_i1026" type="#_x0000_t75" style="width:329.25pt;height:164.25pt;visibility:visible" o:ole="">
            <v:imagedata r:id="rId9" o:title=""/>
            <o:lock v:ext="edit" aspectratio="f"/>
          </v:shape>
          <o:OLEObject Type="Embed" ProgID="Excel.Sheet.8" ShapeID="_x0000_i1026" DrawAspect="Content" ObjectID="_1582977157" r:id="rId10">
            <o:FieldCodes>\s</o:FieldCodes>
          </o:OLEObject>
        </w:object>
      </w:r>
    </w:p>
    <w:p w:rsidR="008216E2" w:rsidRDefault="008216E2" w:rsidP="00834A24">
      <w:pPr>
        <w:ind w:firstLineChars="200" w:firstLine="3168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、行政运行（</w:t>
      </w:r>
      <w:r>
        <w:rPr>
          <w:rFonts w:ascii="仿宋_GB2312" w:eastAsia="仿宋_GB2312" w:hAnsi="仿宋"/>
          <w:sz w:val="32"/>
          <w:szCs w:val="32"/>
        </w:rPr>
        <w:t>2010601</w:t>
      </w:r>
      <w:r>
        <w:rPr>
          <w:rFonts w:ascii="仿宋_GB2312" w:eastAsia="仿宋_GB2312" w:hAnsi="仿宋" w:hint="eastAsia"/>
          <w:sz w:val="32"/>
          <w:szCs w:val="32"/>
        </w:rPr>
        <w:t>）支出</w:t>
      </w:r>
      <w:r>
        <w:rPr>
          <w:rFonts w:ascii="仿宋_GB2312" w:eastAsia="仿宋_GB2312" w:hAnsi="仿宋"/>
          <w:sz w:val="32"/>
          <w:szCs w:val="32"/>
        </w:rPr>
        <w:t>579.32</w:t>
      </w:r>
      <w:r>
        <w:rPr>
          <w:rFonts w:ascii="仿宋_GB2312" w:eastAsia="仿宋_GB2312" w:hAnsi="仿宋" w:hint="eastAsia"/>
          <w:sz w:val="32"/>
          <w:szCs w:val="32"/>
        </w:rPr>
        <w:t>万元，较上年增加</w:t>
      </w:r>
      <w:r>
        <w:rPr>
          <w:rFonts w:ascii="仿宋_GB2312" w:eastAsia="仿宋_GB2312" w:hAnsi="仿宋"/>
          <w:sz w:val="32"/>
          <w:szCs w:val="32"/>
        </w:rPr>
        <w:t>56.91</w:t>
      </w:r>
      <w:r>
        <w:rPr>
          <w:rFonts w:ascii="仿宋_GB2312" w:eastAsia="仿宋_GB2312" w:hAnsi="仿宋" w:hint="eastAsia"/>
          <w:sz w:val="32"/>
          <w:szCs w:val="32"/>
        </w:rPr>
        <w:t>万元，增幅</w:t>
      </w:r>
      <w:r>
        <w:rPr>
          <w:rFonts w:ascii="仿宋_GB2312" w:eastAsia="仿宋_GB2312" w:hAnsi="仿宋"/>
          <w:sz w:val="32"/>
          <w:szCs w:val="32"/>
        </w:rPr>
        <w:t>10.89%</w:t>
      </w:r>
      <w:r>
        <w:rPr>
          <w:rFonts w:ascii="仿宋_GB2312" w:eastAsia="仿宋_GB2312" w:hAnsi="仿宋" w:hint="eastAsia"/>
          <w:sz w:val="32"/>
          <w:szCs w:val="32"/>
        </w:rPr>
        <w:t>。</w:t>
      </w:r>
      <w:r w:rsidRPr="001D5C9C">
        <w:rPr>
          <w:rFonts w:ascii="仿宋_GB2312" w:eastAsia="仿宋_GB2312" w:hAnsi="仿宋" w:hint="eastAsia"/>
          <w:sz w:val="32"/>
          <w:szCs w:val="32"/>
        </w:rPr>
        <w:t>主要原因是</w:t>
      </w:r>
      <w:r w:rsidRPr="001D5C9C">
        <w:rPr>
          <w:rFonts w:ascii="仿宋_GB2312" w:eastAsia="仿宋_GB2312" w:hint="eastAsia"/>
          <w:sz w:val="32"/>
          <w:szCs w:val="32"/>
        </w:rPr>
        <w:t>单位人员工资正常晋档、个人采暖补贴提标</w:t>
      </w:r>
      <w:r>
        <w:rPr>
          <w:rFonts w:ascii="仿宋_GB2312" w:eastAsia="仿宋_GB2312" w:hint="eastAsia"/>
          <w:sz w:val="32"/>
          <w:szCs w:val="32"/>
        </w:rPr>
        <w:t>和</w:t>
      </w:r>
      <w:r w:rsidRPr="00AA32E5">
        <w:rPr>
          <w:rFonts w:ascii="仿宋_GB2312" w:eastAsia="仿宋_GB2312" w:hAnsi="宋体" w:cs="宋体" w:hint="eastAsia"/>
          <w:sz w:val="32"/>
          <w:szCs w:val="32"/>
        </w:rPr>
        <w:t>农业综合开发办公室</w:t>
      </w:r>
      <w:r>
        <w:rPr>
          <w:rFonts w:ascii="仿宋_GB2312" w:eastAsia="仿宋_GB2312" w:hAnsi="宋体" w:cs="宋体"/>
          <w:sz w:val="32"/>
          <w:szCs w:val="32"/>
        </w:rPr>
        <w:t>2018</w:t>
      </w:r>
      <w:r>
        <w:rPr>
          <w:rFonts w:ascii="仿宋_GB2312" w:eastAsia="仿宋_GB2312" w:hAnsi="宋体" w:cs="宋体" w:hint="eastAsia"/>
          <w:sz w:val="32"/>
          <w:szCs w:val="32"/>
        </w:rPr>
        <w:t>年</w:t>
      </w:r>
      <w:r w:rsidRPr="00AA32E5">
        <w:rPr>
          <w:rFonts w:ascii="仿宋_GB2312" w:eastAsia="仿宋_GB2312" w:hAnsi="宋体" w:cs="宋体" w:hint="eastAsia"/>
          <w:sz w:val="32"/>
          <w:szCs w:val="32"/>
        </w:rPr>
        <w:t>纳入本部门预算</w:t>
      </w:r>
      <w:r>
        <w:rPr>
          <w:rFonts w:ascii="仿宋_GB2312" w:eastAsia="仿宋_GB2312" w:hAnsi="仿宋" w:hint="eastAsia"/>
          <w:sz w:val="32"/>
          <w:szCs w:val="32"/>
        </w:rPr>
        <w:t>。</w:t>
      </w:r>
    </w:p>
    <w:p w:rsidR="008216E2" w:rsidRPr="007815AD" w:rsidRDefault="008216E2" w:rsidP="00834A24">
      <w:pPr>
        <w:ind w:firstLineChars="200" w:firstLine="31680"/>
        <w:rPr>
          <w:rFonts w:ascii="仿宋_GB2312" w:eastAsia="仿宋_GB2312" w:hAnsi="宋体" w:cs="宋体"/>
          <w:sz w:val="32"/>
          <w:szCs w:val="32"/>
        </w:rPr>
      </w:pPr>
      <w:r>
        <w:rPr>
          <w:rFonts w:ascii="仿宋_GB2312" w:eastAsia="仿宋_GB2312" w:hAnsi="仿宋"/>
          <w:sz w:val="32"/>
          <w:szCs w:val="32"/>
        </w:rPr>
        <w:t>2</w:t>
      </w:r>
      <w:r>
        <w:rPr>
          <w:rFonts w:ascii="仿宋_GB2312" w:eastAsia="仿宋_GB2312" w:hAnsi="仿宋" w:hint="eastAsia"/>
          <w:sz w:val="32"/>
          <w:szCs w:val="32"/>
        </w:rPr>
        <w:t>、事业运行（</w:t>
      </w:r>
      <w:r>
        <w:rPr>
          <w:rFonts w:ascii="仿宋_GB2312" w:eastAsia="仿宋_GB2312" w:hAnsi="仿宋"/>
          <w:sz w:val="32"/>
          <w:szCs w:val="32"/>
        </w:rPr>
        <w:t>2010650</w:t>
      </w:r>
      <w:r>
        <w:rPr>
          <w:rFonts w:ascii="仿宋_GB2312" w:eastAsia="仿宋_GB2312" w:hAnsi="仿宋" w:hint="eastAsia"/>
          <w:sz w:val="32"/>
          <w:szCs w:val="32"/>
        </w:rPr>
        <w:t>）支出</w:t>
      </w:r>
      <w:r>
        <w:rPr>
          <w:rFonts w:ascii="仿宋_GB2312" w:eastAsia="仿宋_GB2312" w:hAnsi="仿宋"/>
          <w:sz w:val="32"/>
          <w:szCs w:val="32"/>
        </w:rPr>
        <w:t>502.87</w:t>
      </w:r>
      <w:r>
        <w:rPr>
          <w:rFonts w:ascii="仿宋_GB2312" w:eastAsia="仿宋_GB2312" w:hAnsi="仿宋" w:hint="eastAsia"/>
          <w:sz w:val="32"/>
          <w:szCs w:val="32"/>
        </w:rPr>
        <w:t>万元，较上年</w:t>
      </w:r>
      <w:r w:rsidRPr="00AA32E5">
        <w:rPr>
          <w:rFonts w:ascii="仿宋_GB2312" w:eastAsia="仿宋_GB2312" w:hAnsi="仿宋" w:hint="eastAsia"/>
          <w:sz w:val="32"/>
          <w:szCs w:val="32"/>
        </w:rPr>
        <w:t>增加</w:t>
      </w:r>
      <w:r w:rsidRPr="00AA32E5">
        <w:rPr>
          <w:rFonts w:ascii="仿宋_GB2312" w:eastAsia="仿宋_GB2312" w:hAnsi="仿宋"/>
          <w:sz w:val="32"/>
          <w:szCs w:val="32"/>
        </w:rPr>
        <w:t>31.06</w:t>
      </w:r>
      <w:r w:rsidRPr="00AA32E5">
        <w:rPr>
          <w:rFonts w:ascii="仿宋_GB2312" w:eastAsia="仿宋_GB2312" w:hAnsi="仿宋" w:hint="eastAsia"/>
          <w:sz w:val="32"/>
          <w:szCs w:val="32"/>
        </w:rPr>
        <w:t>万元</w:t>
      </w:r>
      <w:r>
        <w:rPr>
          <w:rFonts w:ascii="仿宋_GB2312" w:eastAsia="仿宋_GB2312" w:hAnsi="仿宋" w:hint="eastAsia"/>
          <w:sz w:val="32"/>
          <w:szCs w:val="32"/>
        </w:rPr>
        <w:t>，</w:t>
      </w:r>
      <w:bookmarkStart w:id="0" w:name="OLE_LINK3"/>
      <w:bookmarkStart w:id="1" w:name="OLE_LINK4"/>
      <w:r>
        <w:rPr>
          <w:rFonts w:ascii="仿宋_GB2312" w:eastAsia="仿宋_GB2312" w:hAnsi="仿宋" w:hint="eastAsia"/>
          <w:sz w:val="32"/>
          <w:szCs w:val="32"/>
        </w:rPr>
        <w:t>增幅</w:t>
      </w:r>
      <w:bookmarkEnd w:id="0"/>
      <w:bookmarkEnd w:id="1"/>
      <w:r>
        <w:rPr>
          <w:rFonts w:ascii="仿宋_GB2312" w:eastAsia="仿宋_GB2312" w:hAnsi="仿宋"/>
          <w:sz w:val="32"/>
          <w:szCs w:val="32"/>
        </w:rPr>
        <w:t>6.58%</w:t>
      </w:r>
      <w:r>
        <w:rPr>
          <w:rFonts w:ascii="仿宋_GB2312" w:eastAsia="仿宋_GB2312" w:hAnsi="仿宋" w:hint="eastAsia"/>
          <w:sz w:val="32"/>
          <w:szCs w:val="32"/>
        </w:rPr>
        <w:t>；</w:t>
      </w:r>
      <w:r w:rsidRPr="001D5C9C">
        <w:rPr>
          <w:rFonts w:ascii="仿宋_GB2312" w:eastAsia="仿宋_GB2312" w:hAnsi="仿宋" w:hint="eastAsia"/>
          <w:sz w:val="32"/>
          <w:szCs w:val="32"/>
        </w:rPr>
        <w:t>主要原因是</w:t>
      </w:r>
      <w:r w:rsidRPr="001D5C9C">
        <w:rPr>
          <w:rFonts w:ascii="仿宋_GB2312" w:eastAsia="仿宋_GB2312" w:hint="eastAsia"/>
          <w:sz w:val="32"/>
          <w:szCs w:val="32"/>
        </w:rPr>
        <w:t>单位人员工资正常晋档、个人采暖补贴提标</w:t>
      </w:r>
      <w:r w:rsidRPr="007815AD">
        <w:rPr>
          <w:rFonts w:ascii="仿宋_GB2312" w:eastAsia="仿宋_GB2312" w:hAnsi="宋体" w:cs="宋体" w:hint="eastAsia"/>
          <w:sz w:val="32"/>
          <w:szCs w:val="32"/>
        </w:rPr>
        <w:t>和</w:t>
      </w:r>
      <w:r>
        <w:rPr>
          <w:rFonts w:ascii="仿宋_GB2312" w:eastAsia="仿宋_GB2312" w:hAnsi="仿宋" w:hint="eastAsia"/>
          <w:sz w:val="32"/>
          <w:szCs w:val="32"/>
        </w:rPr>
        <w:t>下属单位</w:t>
      </w:r>
      <w:r>
        <w:rPr>
          <w:rFonts w:ascii="仿宋_GB2312" w:eastAsia="仿宋_GB2312" w:hAnsi="宋体" w:cs="宋体" w:hint="eastAsia"/>
          <w:sz w:val="32"/>
          <w:szCs w:val="32"/>
        </w:rPr>
        <w:t>财校</w:t>
      </w:r>
      <w:r>
        <w:rPr>
          <w:rFonts w:ascii="仿宋_GB2312" w:eastAsia="仿宋_GB2312" w:hAnsi="宋体" w:cs="宋体"/>
          <w:sz w:val="32"/>
          <w:szCs w:val="32"/>
        </w:rPr>
        <w:t>2018</w:t>
      </w:r>
      <w:r>
        <w:rPr>
          <w:rFonts w:ascii="仿宋_GB2312" w:eastAsia="仿宋_GB2312" w:hAnsi="宋体" w:cs="宋体" w:hint="eastAsia"/>
          <w:sz w:val="32"/>
          <w:szCs w:val="32"/>
        </w:rPr>
        <w:t>年</w:t>
      </w:r>
      <w:r w:rsidRPr="00AA32E5">
        <w:rPr>
          <w:rFonts w:ascii="仿宋_GB2312" w:eastAsia="仿宋_GB2312" w:hAnsi="宋体" w:cs="宋体" w:hint="eastAsia"/>
          <w:sz w:val="32"/>
          <w:szCs w:val="32"/>
        </w:rPr>
        <w:t>纳入本部门预算</w:t>
      </w:r>
      <w:r>
        <w:rPr>
          <w:rFonts w:ascii="仿宋_GB2312" w:eastAsia="仿宋_GB2312" w:hAnsi="宋体" w:cs="宋体" w:hint="eastAsia"/>
          <w:sz w:val="32"/>
          <w:szCs w:val="32"/>
        </w:rPr>
        <w:t>。</w:t>
      </w:r>
    </w:p>
    <w:p w:rsidR="008216E2" w:rsidRDefault="008216E2" w:rsidP="00834A24">
      <w:pPr>
        <w:ind w:firstLineChars="200" w:firstLine="3168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、农业机构运行（</w:t>
      </w:r>
      <w:r>
        <w:rPr>
          <w:rFonts w:ascii="仿宋_GB2312" w:eastAsia="仿宋_GB2312" w:hAnsi="仿宋"/>
          <w:sz w:val="32"/>
          <w:szCs w:val="32"/>
        </w:rPr>
        <w:t>2130601</w:t>
      </w:r>
      <w:r>
        <w:rPr>
          <w:rFonts w:ascii="仿宋_GB2312" w:eastAsia="仿宋_GB2312" w:hAnsi="仿宋" w:hint="eastAsia"/>
          <w:sz w:val="32"/>
          <w:szCs w:val="32"/>
        </w:rPr>
        <w:t>）支出</w:t>
      </w:r>
      <w:r>
        <w:rPr>
          <w:rFonts w:ascii="仿宋_GB2312" w:eastAsia="仿宋_GB2312" w:hAnsi="仿宋"/>
          <w:sz w:val="32"/>
          <w:szCs w:val="32"/>
        </w:rPr>
        <w:t>76.11</w:t>
      </w:r>
      <w:r>
        <w:rPr>
          <w:rFonts w:ascii="仿宋_GB2312" w:eastAsia="仿宋_GB2312" w:hAnsi="仿宋" w:hint="eastAsia"/>
          <w:sz w:val="32"/>
          <w:szCs w:val="32"/>
        </w:rPr>
        <w:t>万元，较上年增长</w:t>
      </w:r>
      <w:r>
        <w:rPr>
          <w:rFonts w:ascii="仿宋_GB2312" w:eastAsia="仿宋_GB2312" w:hAnsi="仿宋"/>
          <w:sz w:val="32"/>
          <w:szCs w:val="32"/>
        </w:rPr>
        <w:t>76.11</w:t>
      </w:r>
      <w:r>
        <w:rPr>
          <w:rFonts w:ascii="仿宋_GB2312" w:eastAsia="仿宋_GB2312" w:hAnsi="仿宋" w:hint="eastAsia"/>
          <w:sz w:val="32"/>
          <w:szCs w:val="32"/>
        </w:rPr>
        <w:t>万元，主要</w:t>
      </w:r>
      <w:r>
        <w:rPr>
          <w:rFonts w:ascii="仿宋_GB2312" w:eastAsia="仿宋_GB2312" w:hAnsi="宋体" w:cs="宋体" w:hint="eastAsia"/>
          <w:sz w:val="32"/>
          <w:szCs w:val="32"/>
        </w:rPr>
        <w:t>原因</w:t>
      </w:r>
      <w:r>
        <w:rPr>
          <w:rFonts w:ascii="仿宋_GB2312" w:eastAsia="仿宋_GB2312" w:hAnsi="仿宋" w:hint="eastAsia"/>
          <w:sz w:val="32"/>
          <w:szCs w:val="32"/>
        </w:rPr>
        <w:t>是机关下属单位</w:t>
      </w:r>
      <w:r w:rsidRPr="00AA32E5">
        <w:rPr>
          <w:rFonts w:ascii="仿宋_GB2312" w:eastAsia="仿宋_GB2312" w:hAnsi="宋体" w:cs="宋体" w:hint="eastAsia"/>
          <w:sz w:val="32"/>
          <w:szCs w:val="32"/>
        </w:rPr>
        <w:t>农业综合开发办公室</w:t>
      </w:r>
      <w:r>
        <w:rPr>
          <w:rFonts w:ascii="仿宋_GB2312" w:eastAsia="仿宋_GB2312" w:hAnsi="宋体" w:cs="宋体"/>
          <w:sz w:val="32"/>
          <w:szCs w:val="32"/>
        </w:rPr>
        <w:t>2018</w:t>
      </w:r>
      <w:r>
        <w:rPr>
          <w:rFonts w:ascii="仿宋_GB2312" w:eastAsia="仿宋_GB2312" w:hAnsi="宋体" w:cs="宋体" w:hint="eastAsia"/>
          <w:sz w:val="32"/>
          <w:szCs w:val="32"/>
        </w:rPr>
        <w:t>年</w:t>
      </w:r>
      <w:r w:rsidRPr="00AA32E5">
        <w:rPr>
          <w:rFonts w:ascii="仿宋_GB2312" w:eastAsia="仿宋_GB2312" w:hAnsi="宋体" w:cs="宋体" w:hint="eastAsia"/>
          <w:sz w:val="32"/>
          <w:szCs w:val="32"/>
        </w:rPr>
        <w:t>纳入本部门预算</w:t>
      </w:r>
      <w:r>
        <w:rPr>
          <w:rFonts w:ascii="仿宋_GB2312" w:eastAsia="仿宋_GB2312" w:hAnsi="仿宋" w:hint="eastAsia"/>
          <w:sz w:val="32"/>
          <w:szCs w:val="32"/>
        </w:rPr>
        <w:t>。</w:t>
      </w:r>
    </w:p>
    <w:p w:rsidR="008216E2" w:rsidRDefault="008216E2" w:rsidP="00834A24">
      <w:pPr>
        <w:ind w:firstLineChars="200" w:firstLine="31680"/>
        <w:rPr>
          <w:rFonts w:ascii="仿宋_GB2312" w:eastAsia="仿宋_GB2312" w:hAnsi="宋体" w:cs="宋体"/>
          <w:sz w:val="32"/>
          <w:szCs w:val="32"/>
        </w:rPr>
      </w:pPr>
      <w:r>
        <w:rPr>
          <w:rFonts w:ascii="仿宋_GB2312" w:eastAsia="仿宋_GB2312" w:hAnsi="仿宋"/>
          <w:sz w:val="32"/>
          <w:szCs w:val="32"/>
        </w:rPr>
        <w:t>4</w:t>
      </w:r>
      <w:r>
        <w:rPr>
          <w:rFonts w:ascii="仿宋_GB2312" w:eastAsia="仿宋_GB2312" w:hAnsi="仿宋" w:hint="eastAsia"/>
          <w:sz w:val="32"/>
          <w:szCs w:val="32"/>
        </w:rPr>
        <w:t>、教育进修培训（</w:t>
      </w:r>
      <w:r>
        <w:rPr>
          <w:rFonts w:ascii="仿宋_GB2312" w:eastAsia="仿宋_GB2312" w:hAnsi="仿宋"/>
          <w:sz w:val="32"/>
          <w:szCs w:val="32"/>
        </w:rPr>
        <w:t>2050802</w:t>
      </w:r>
      <w:r>
        <w:rPr>
          <w:rFonts w:ascii="仿宋_GB2312" w:eastAsia="仿宋_GB2312" w:hAnsi="仿宋" w:hint="eastAsia"/>
          <w:sz w:val="32"/>
          <w:szCs w:val="32"/>
        </w:rPr>
        <w:t>）支出</w:t>
      </w:r>
      <w:r>
        <w:rPr>
          <w:rFonts w:ascii="仿宋_GB2312" w:eastAsia="仿宋_GB2312" w:hAnsi="仿宋"/>
          <w:sz w:val="32"/>
          <w:szCs w:val="32"/>
        </w:rPr>
        <w:t>44.84</w:t>
      </w:r>
      <w:r>
        <w:rPr>
          <w:rFonts w:ascii="仿宋_GB2312" w:eastAsia="仿宋_GB2312" w:hAnsi="仿宋" w:hint="eastAsia"/>
          <w:sz w:val="32"/>
          <w:szCs w:val="32"/>
        </w:rPr>
        <w:t>万元，较上年增长</w:t>
      </w:r>
      <w:r>
        <w:rPr>
          <w:rFonts w:ascii="仿宋_GB2312" w:eastAsia="仿宋_GB2312" w:hAnsi="仿宋"/>
          <w:sz w:val="32"/>
          <w:szCs w:val="32"/>
        </w:rPr>
        <w:t>44.84</w:t>
      </w:r>
      <w:r>
        <w:rPr>
          <w:rFonts w:ascii="仿宋_GB2312" w:eastAsia="仿宋_GB2312" w:hAnsi="仿宋" w:hint="eastAsia"/>
          <w:sz w:val="32"/>
          <w:szCs w:val="32"/>
        </w:rPr>
        <w:t>万元。主要</w:t>
      </w:r>
      <w:r>
        <w:rPr>
          <w:rFonts w:ascii="仿宋_GB2312" w:eastAsia="仿宋_GB2312" w:hAnsi="宋体" w:cs="宋体" w:hint="eastAsia"/>
          <w:sz w:val="32"/>
          <w:szCs w:val="32"/>
        </w:rPr>
        <w:t>原因</w:t>
      </w:r>
      <w:r>
        <w:rPr>
          <w:rFonts w:ascii="仿宋_GB2312" w:eastAsia="仿宋_GB2312" w:hAnsi="仿宋" w:hint="eastAsia"/>
          <w:sz w:val="32"/>
          <w:szCs w:val="32"/>
        </w:rPr>
        <w:t>是机关下属单位</w:t>
      </w:r>
      <w:r>
        <w:rPr>
          <w:rFonts w:ascii="仿宋_GB2312" w:eastAsia="仿宋_GB2312" w:hAnsi="宋体" w:cs="宋体" w:hint="eastAsia"/>
          <w:sz w:val="32"/>
          <w:szCs w:val="32"/>
        </w:rPr>
        <w:t>财校</w:t>
      </w:r>
      <w:r>
        <w:rPr>
          <w:rFonts w:ascii="仿宋_GB2312" w:eastAsia="仿宋_GB2312" w:hAnsi="宋体" w:cs="宋体"/>
          <w:sz w:val="32"/>
          <w:szCs w:val="32"/>
        </w:rPr>
        <w:t>2018</w:t>
      </w:r>
      <w:r>
        <w:rPr>
          <w:rFonts w:ascii="仿宋_GB2312" w:eastAsia="仿宋_GB2312" w:hAnsi="宋体" w:cs="宋体" w:hint="eastAsia"/>
          <w:sz w:val="32"/>
          <w:szCs w:val="32"/>
        </w:rPr>
        <w:t>年</w:t>
      </w:r>
      <w:r w:rsidRPr="00AA32E5">
        <w:rPr>
          <w:rFonts w:ascii="仿宋_GB2312" w:eastAsia="仿宋_GB2312" w:hAnsi="宋体" w:cs="宋体" w:hint="eastAsia"/>
          <w:sz w:val="32"/>
          <w:szCs w:val="32"/>
        </w:rPr>
        <w:t>纳入本部门预算</w:t>
      </w:r>
      <w:r>
        <w:rPr>
          <w:rFonts w:ascii="仿宋_GB2312" w:eastAsia="仿宋_GB2312" w:hAnsi="宋体" w:cs="宋体" w:hint="eastAsia"/>
          <w:sz w:val="32"/>
          <w:szCs w:val="32"/>
        </w:rPr>
        <w:t>。</w:t>
      </w:r>
    </w:p>
    <w:p w:rsidR="008216E2" w:rsidRPr="00AA32E5" w:rsidRDefault="008216E2" w:rsidP="00834A24">
      <w:pPr>
        <w:ind w:firstLineChars="200" w:firstLine="31680"/>
        <w:rPr>
          <w:rFonts w:ascii="仿宋_GB2312" w:eastAsia="仿宋_GB2312" w:hAnsi="仿宋"/>
          <w:sz w:val="32"/>
          <w:szCs w:val="32"/>
        </w:rPr>
      </w:pPr>
      <w:r>
        <w:rPr>
          <w:rFonts w:ascii="仿宋_GB2312" w:eastAsia="仿宋_GB2312" w:hAnsi="宋体" w:cs="宋体"/>
          <w:sz w:val="32"/>
          <w:szCs w:val="32"/>
        </w:rPr>
        <w:t>5</w:t>
      </w:r>
      <w:r>
        <w:rPr>
          <w:rFonts w:ascii="仿宋_GB2312" w:eastAsia="仿宋_GB2312" w:hAnsi="宋体" w:cs="宋体" w:hint="eastAsia"/>
          <w:sz w:val="32"/>
          <w:szCs w:val="32"/>
        </w:rPr>
        <w:t>、一般行政管理事务（</w:t>
      </w:r>
      <w:r>
        <w:rPr>
          <w:rFonts w:ascii="仿宋_GB2312" w:eastAsia="仿宋_GB2312" w:hAnsi="宋体" w:cs="宋体"/>
          <w:sz w:val="32"/>
          <w:szCs w:val="32"/>
        </w:rPr>
        <w:t>2010602</w:t>
      </w:r>
      <w:r>
        <w:rPr>
          <w:rFonts w:ascii="仿宋_GB2312" w:eastAsia="仿宋_GB2312" w:hAnsi="宋体" w:cs="宋体" w:hint="eastAsia"/>
          <w:sz w:val="32"/>
          <w:szCs w:val="32"/>
        </w:rPr>
        <w:t>）支出</w:t>
      </w:r>
      <w:r>
        <w:rPr>
          <w:rFonts w:ascii="仿宋_GB2312" w:eastAsia="仿宋_GB2312" w:hAnsi="宋体" w:cs="宋体"/>
          <w:sz w:val="32"/>
          <w:szCs w:val="32"/>
        </w:rPr>
        <w:t>45</w:t>
      </w:r>
      <w:r>
        <w:rPr>
          <w:rFonts w:ascii="仿宋_GB2312" w:eastAsia="仿宋_GB2312" w:hAnsi="宋体" w:cs="宋体" w:hint="eastAsia"/>
          <w:sz w:val="32"/>
          <w:szCs w:val="32"/>
        </w:rPr>
        <w:t>万元，与</w:t>
      </w:r>
      <w:r>
        <w:rPr>
          <w:rFonts w:ascii="仿宋_GB2312" w:eastAsia="仿宋_GB2312" w:hAnsi="宋体" w:cs="宋体"/>
          <w:sz w:val="32"/>
          <w:szCs w:val="32"/>
        </w:rPr>
        <w:t>2017</w:t>
      </w:r>
      <w:r>
        <w:rPr>
          <w:rFonts w:ascii="仿宋_GB2312" w:eastAsia="仿宋_GB2312" w:hAnsi="宋体" w:cs="宋体" w:hint="eastAsia"/>
          <w:sz w:val="32"/>
          <w:szCs w:val="32"/>
        </w:rPr>
        <w:t>年持平。主要原因是严格执行八项规定，</w:t>
      </w:r>
      <w:r>
        <w:rPr>
          <w:rFonts w:ascii="仿宋_GB2312" w:eastAsia="仿宋_GB2312" w:hAnsi="新宋体" w:cs="新宋体" w:hint="eastAsia"/>
          <w:color w:val="2B2B2B"/>
          <w:sz w:val="32"/>
          <w:szCs w:val="32"/>
        </w:rPr>
        <w:t>狠抓压缩公用经费支出政策落实。</w:t>
      </w:r>
    </w:p>
    <w:p w:rsidR="008216E2" w:rsidRPr="00AA32E5" w:rsidRDefault="008216E2" w:rsidP="00834A24">
      <w:pPr>
        <w:ind w:firstLineChars="200" w:firstLine="31680"/>
        <w:rPr>
          <w:rFonts w:ascii="仿宋_GB2312" w:eastAsia="仿宋_GB2312" w:hAnsi="仿宋"/>
          <w:sz w:val="32"/>
          <w:szCs w:val="32"/>
        </w:rPr>
      </w:pPr>
      <w:r>
        <w:rPr>
          <w:rFonts w:ascii="仿宋_GB2312" w:eastAsia="仿宋_GB2312" w:hAnsi="宋体" w:cs="宋体"/>
          <w:sz w:val="32"/>
          <w:szCs w:val="32"/>
        </w:rPr>
        <w:t>6</w:t>
      </w:r>
      <w:r>
        <w:rPr>
          <w:rFonts w:ascii="仿宋_GB2312" w:eastAsia="仿宋_GB2312" w:hAnsi="宋体" w:cs="宋体" w:hint="eastAsia"/>
          <w:sz w:val="32"/>
          <w:szCs w:val="32"/>
        </w:rPr>
        <w:t>、预算改革业务（</w:t>
      </w:r>
      <w:r>
        <w:rPr>
          <w:rFonts w:ascii="仿宋_GB2312" w:eastAsia="仿宋_GB2312" w:hAnsi="宋体" w:cs="宋体"/>
          <w:sz w:val="32"/>
          <w:szCs w:val="32"/>
        </w:rPr>
        <w:t>2010604</w:t>
      </w:r>
      <w:r>
        <w:rPr>
          <w:rFonts w:ascii="仿宋_GB2312" w:eastAsia="仿宋_GB2312" w:hAnsi="宋体" w:cs="宋体" w:hint="eastAsia"/>
          <w:sz w:val="32"/>
          <w:szCs w:val="32"/>
        </w:rPr>
        <w:t>）支出</w:t>
      </w:r>
      <w:r>
        <w:rPr>
          <w:rFonts w:ascii="仿宋_GB2312" w:eastAsia="仿宋_GB2312" w:hAnsi="宋体" w:cs="宋体"/>
          <w:sz w:val="32"/>
          <w:szCs w:val="32"/>
        </w:rPr>
        <w:t>84.9</w:t>
      </w:r>
      <w:r>
        <w:rPr>
          <w:rFonts w:ascii="仿宋_GB2312" w:eastAsia="仿宋_GB2312" w:hAnsi="宋体" w:cs="宋体" w:hint="eastAsia"/>
          <w:sz w:val="32"/>
          <w:szCs w:val="32"/>
        </w:rPr>
        <w:t>万元，与</w:t>
      </w:r>
      <w:r>
        <w:rPr>
          <w:rFonts w:ascii="仿宋_GB2312" w:eastAsia="仿宋_GB2312" w:hAnsi="宋体" w:cs="宋体"/>
          <w:sz w:val="32"/>
          <w:szCs w:val="32"/>
        </w:rPr>
        <w:t>2017</w:t>
      </w:r>
      <w:r>
        <w:rPr>
          <w:rFonts w:ascii="仿宋_GB2312" w:eastAsia="仿宋_GB2312" w:hAnsi="宋体" w:cs="宋体" w:hint="eastAsia"/>
          <w:sz w:val="32"/>
          <w:szCs w:val="32"/>
        </w:rPr>
        <w:t>年持平。主要原因是严格执行八项规定，</w:t>
      </w:r>
      <w:r>
        <w:rPr>
          <w:rFonts w:ascii="仿宋_GB2312" w:eastAsia="仿宋_GB2312" w:hAnsi="新宋体" w:cs="新宋体" w:hint="eastAsia"/>
          <w:color w:val="2B2B2B"/>
          <w:sz w:val="32"/>
          <w:szCs w:val="32"/>
        </w:rPr>
        <w:t>狠抓压缩公用经费支出政策落实。</w:t>
      </w:r>
    </w:p>
    <w:p w:rsidR="008216E2" w:rsidRPr="00AA32E5" w:rsidRDefault="008216E2" w:rsidP="00834A24">
      <w:pPr>
        <w:ind w:firstLineChars="200" w:firstLine="31680"/>
        <w:rPr>
          <w:rFonts w:ascii="仿宋_GB2312" w:eastAsia="仿宋_GB2312" w:hAnsi="仿宋"/>
          <w:sz w:val="32"/>
          <w:szCs w:val="32"/>
        </w:rPr>
      </w:pPr>
      <w:r>
        <w:rPr>
          <w:rFonts w:ascii="仿宋_GB2312" w:eastAsia="仿宋_GB2312" w:hAnsi="宋体" w:cs="宋体"/>
          <w:sz w:val="32"/>
          <w:szCs w:val="32"/>
        </w:rPr>
        <w:t>7</w:t>
      </w:r>
      <w:r>
        <w:rPr>
          <w:rFonts w:ascii="仿宋_GB2312" w:eastAsia="仿宋_GB2312" w:hAnsi="宋体" w:cs="宋体" w:hint="eastAsia"/>
          <w:sz w:val="32"/>
          <w:szCs w:val="32"/>
        </w:rPr>
        <w:t>、财政监察业务（</w:t>
      </w:r>
      <w:r>
        <w:rPr>
          <w:rFonts w:ascii="仿宋_GB2312" w:eastAsia="仿宋_GB2312" w:hAnsi="宋体" w:cs="宋体"/>
          <w:sz w:val="32"/>
          <w:szCs w:val="32"/>
        </w:rPr>
        <w:t>2010606</w:t>
      </w:r>
      <w:r>
        <w:rPr>
          <w:rFonts w:ascii="仿宋_GB2312" w:eastAsia="仿宋_GB2312" w:hAnsi="宋体" w:cs="宋体" w:hint="eastAsia"/>
          <w:sz w:val="32"/>
          <w:szCs w:val="32"/>
        </w:rPr>
        <w:t>）支出</w:t>
      </w:r>
      <w:r>
        <w:rPr>
          <w:rFonts w:ascii="仿宋_GB2312" w:eastAsia="仿宋_GB2312" w:hAnsi="宋体" w:cs="宋体"/>
          <w:sz w:val="32"/>
          <w:szCs w:val="32"/>
        </w:rPr>
        <w:t>10</w:t>
      </w:r>
      <w:r>
        <w:rPr>
          <w:rFonts w:ascii="仿宋_GB2312" w:eastAsia="仿宋_GB2312" w:hAnsi="宋体" w:cs="宋体" w:hint="eastAsia"/>
          <w:sz w:val="32"/>
          <w:szCs w:val="32"/>
        </w:rPr>
        <w:t>万元，与</w:t>
      </w:r>
      <w:r>
        <w:rPr>
          <w:rFonts w:ascii="仿宋_GB2312" w:eastAsia="仿宋_GB2312" w:hAnsi="宋体" w:cs="宋体"/>
          <w:sz w:val="32"/>
          <w:szCs w:val="32"/>
        </w:rPr>
        <w:t>2017</w:t>
      </w:r>
      <w:r>
        <w:rPr>
          <w:rFonts w:ascii="仿宋_GB2312" w:eastAsia="仿宋_GB2312" w:hAnsi="宋体" w:cs="宋体" w:hint="eastAsia"/>
          <w:sz w:val="32"/>
          <w:szCs w:val="32"/>
        </w:rPr>
        <w:t>年持平。主要原因是严格执行八项规定，</w:t>
      </w:r>
      <w:r>
        <w:rPr>
          <w:rFonts w:ascii="仿宋_GB2312" w:eastAsia="仿宋_GB2312" w:hAnsi="新宋体" w:cs="新宋体" w:hint="eastAsia"/>
          <w:color w:val="2B2B2B"/>
          <w:sz w:val="32"/>
          <w:szCs w:val="32"/>
        </w:rPr>
        <w:t>狠抓压缩公用经费支出政策落实。</w:t>
      </w:r>
    </w:p>
    <w:p w:rsidR="008216E2" w:rsidRPr="00AA32E5" w:rsidRDefault="008216E2" w:rsidP="00834A24">
      <w:pPr>
        <w:ind w:firstLineChars="200" w:firstLine="31680"/>
        <w:rPr>
          <w:rFonts w:ascii="仿宋_GB2312" w:eastAsia="仿宋_GB2312" w:hAnsi="仿宋"/>
          <w:sz w:val="32"/>
          <w:szCs w:val="32"/>
        </w:rPr>
      </w:pPr>
      <w:r>
        <w:rPr>
          <w:rFonts w:ascii="仿宋_GB2312" w:eastAsia="仿宋_GB2312" w:hAnsi="宋体" w:cs="宋体"/>
          <w:sz w:val="32"/>
          <w:szCs w:val="32"/>
        </w:rPr>
        <w:t>8</w:t>
      </w:r>
      <w:r>
        <w:rPr>
          <w:rFonts w:ascii="仿宋_GB2312" w:eastAsia="仿宋_GB2312" w:hAnsi="宋体" w:cs="宋体" w:hint="eastAsia"/>
          <w:sz w:val="32"/>
          <w:szCs w:val="32"/>
        </w:rPr>
        <w:t>、对村级一事一议补助（</w:t>
      </w:r>
      <w:r>
        <w:rPr>
          <w:rFonts w:ascii="仿宋_GB2312" w:eastAsia="仿宋_GB2312" w:hAnsi="宋体" w:cs="宋体"/>
          <w:sz w:val="32"/>
          <w:szCs w:val="32"/>
        </w:rPr>
        <w:t>2130107</w:t>
      </w:r>
      <w:r>
        <w:rPr>
          <w:rFonts w:ascii="仿宋_GB2312" w:eastAsia="仿宋_GB2312" w:hAnsi="宋体" w:cs="宋体" w:hint="eastAsia"/>
          <w:sz w:val="32"/>
          <w:szCs w:val="32"/>
        </w:rPr>
        <w:t>）支出</w:t>
      </w:r>
      <w:r>
        <w:rPr>
          <w:rFonts w:ascii="仿宋_GB2312" w:eastAsia="仿宋_GB2312" w:hAnsi="宋体" w:cs="宋体"/>
          <w:sz w:val="32"/>
          <w:szCs w:val="32"/>
        </w:rPr>
        <w:t>20</w:t>
      </w:r>
      <w:r>
        <w:rPr>
          <w:rFonts w:ascii="仿宋_GB2312" w:eastAsia="仿宋_GB2312" w:hAnsi="宋体" w:cs="宋体" w:hint="eastAsia"/>
          <w:sz w:val="32"/>
          <w:szCs w:val="32"/>
        </w:rPr>
        <w:t>万元，与</w:t>
      </w:r>
      <w:r>
        <w:rPr>
          <w:rFonts w:ascii="仿宋_GB2312" w:eastAsia="仿宋_GB2312" w:hAnsi="宋体" w:cs="宋体"/>
          <w:sz w:val="32"/>
          <w:szCs w:val="32"/>
        </w:rPr>
        <w:t>2017</w:t>
      </w:r>
      <w:r>
        <w:rPr>
          <w:rFonts w:ascii="仿宋_GB2312" w:eastAsia="仿宋_GB2312" w:hAnsi="宋体" w:cs="宋体" w:hint="eastAsia"/>
          <w:sz w:val="32"/>
          <w:szCs w:val="32"/>
        </w:rPr>
        <w:t>年持平。主要原因是严格执行八项规定，</w:t>
      </w:r>
      <w:r>
        <w:rPr>
          <w:rFonts w:ascii="仿宋_GB2312" w:eastAsia="仿宋_GB2312" w:hAnsi="新宋体" w:cs="新宋体" w:hint="eastAsia"/>
          <w:color w:val="2B2B2B"/>
          <w:sz w:val="32"/>
          <w:szCs w:val="32"/>
        </w:rPr>
        <w:t>狠抓压缩公用经费支出政策落实。</w:t>
      </w:r>
    </w:p>
    <w:p w:rsidR="008216E2" w:rsidRPr="00AA32E5" w:rsidRDefault="008216E2" w:rsidP="00834A24">
      <w:pPr>
        <w:ind w:firstLineChars="200" w:firstLine="31680"/>
        <w:rPr>
          <w:rFonts w:ascii="仿宋_GB2312" w:eastAsia="仿宋_GB2312" w:hAnsi="仿宋"/>
          <w:sz w:val="32"/>
          <w:szCs w:val="32"/>
        </w:rPr>
      </w:pPr>
      <w:r w:rsidRPr="00AA32E5">
        <w:rPr>
          <w:rFonts w:ascii="仿宋_GB2312" w:eastAsia="仿宋_GB2312" w:hAnsi="仿宋"/>
          <w:sz w:val="32"/>
          <w:szCs w:val="32"/>
        </w:rPr>
        <w:t>3</w:t>
      </w:r>
      <w:r w:rsidRPr="00AA32E5">
        <w:rPr>
          <w:rFonts w:ascii="仿宋_GB2312" w:eastAsia="仿宋_GB2312" w:hAnsi="仿宋" w:hint="eastAsia"/>
          <w:sz w:val="32"/>
          <w:szCs w:val="32"/>
        </w:rPr>
        <w:t>、支出按经济科目分类的明细情况。</w:t>
      </w:r>
    </w:p>
    <w:p w:rsidR="008216E2" w:rsidRDefault="008216E2" w:rsidP="00834A24">
      <w:pPr>
        <w:ind w:firstLineChars="200" w:firstLine="31680"/>
        <w:rPr>
          <w:rFonts w:ascii="仿宋_GB2312" w:eastAsia="仿宋_GB2312" w:hAnsi="仿宋"/>
          <w:color w:val="000000"/>
          <w:sz w:val="32"/>
          <w:szCs w:val="32"/>
        </w:rPr>
      </w:pPr>
      <w:r w:rsidRPr="00AA32E5">
        <w:rPr>
          <w:rFonts w:ascii="仿宋_GB2312" w:eastAsia="仿宋_GB2312" w:hAnsi="仿宋" w:hint="eastAsia"/>
          <w:color w:val="000000"/>
          <w:sz w:val="32"/>
          <w:szCs w:val="32"/>
        </w:rPr>
        <w:t>本部门预算按支出经济分类具体对比如下：</w:t>
      </w:r>
    </w:p>
    <w:p w:rsidR="008216E2" w:rsidRPr="00AA32E5" w:rsidRDefault="008216E2" w:rsidP="00834A24">
      <w:pPr>
        <w:ind w:firstLineChars="200" w:firstLine="31680"/>
        <w:rPr>
          <w:rFonts w:ascii="仿宋_GB2312" w:eastAsia="仿宋_GB2312" w:hAnsi="仿宋"/>
          <w:sz w:val="32"/>
          <w:szCs w:val="32"/>
        </w:rPr>
      </w:pPr>
      <w:r w:rsidRPr="00B76D5E">
        <w:rPr>
          <w:noProof/>
        </w:rPr>
        <w:object w:dxaOrig="7040" w:dyaOrig="3720">
          <v:shape id="_x0000_i1027" type="#_x0000_t75" style="width:351.75pt;height:186pt" o:ole="">
            <v:imagedata r:id="rId11" o:title=""/>
            <o:lock v:ext="edit" aspectratio="f"/>
          </v:shape>
          <o:OLEObject Type="Embed" ProgID="Excel.Sheet.8" ShapeID="_x0000_i1027" DrawAspect="Content" ObjectID="_1582977158" r:id="rId12">
            <o:FieldCodes>\s</o:FieldCodes>
          </o:OLEObject>
        </w:object>
      </w:r>
    </w:p>
    <w:p w:rsidR="008216E2" w:rsidRPr="00487DD3" w:rsidRDefault="008216E2" w:rsidP="00834A24">
      <w:pPr>
        <w:pStyle w:val="NormalWeb"/>
        <w:widowControl/>
        <w:spacing w:beforeAutospacing="0" w:afterAutospacing="0" w:line="525" w:lineRule="atLeast"/>
        <w:ind w:firstLineChars="181" w:firstLine="31680"/>
        <w:rPr>
          <w:rFonts w:ascii="仿宋_GB2312" w:eastAsia="仿宋_GB2312" w:hAnsi="新宋体" w:cs="新宋体"/>
          <w:color w:val="2B2B2B"/>
          <w:sz w:val="32"/>
          <w:szCs w:val="32"/>
        </w:rPr>
      </w:pPr>
      <w:r w:rsidRPr="00670CA8">
        <w:rPr>
          <w:rFonts w:ascii="仿宋_GB2312" w:eastAsia="仿宋_GB2312"/>
          <w:sz w:val="32"/>
          <w:szCs w:val="32"/>
        </w:rPr>
        <w:t xml:space="preserve">2018 </w:t>
      </w:r>
      <w:r w:rsidRPr="00670CA8">
        <w:rPr>
          <w:rFonts w:ascii="仿宋_GB2312" w:eastAsia="仿宋_GB2312" w:hint="eastAsia"/>
          <w:sz w:val="32"/>
          <w:szCs w:val="32"/>
        </w:rPr>
        <w:t>年镇安县财政局支出预算为</w:t>
      </w:r>
      <w:r w:rsidRPr="00670CA8">
        <w:rPr>
          <w:rFonts w:ascii="仿宋_GB2312" w:eastAsia="仿宋_GB2312" w:hAnsi="新宋体" w:cs="新宋体"/>
          <w:color w:val="2B2B2B"/>
          <w:sz w:val="32"/>
          <w:szCs w:val="32"/>
        </w:rPr>
        <w:t>1363.04</w:t>
      </w:r>
      <w:r w:rsidRPr="00670CA8">
        <w:rPr>
          <w:rFonts w:ascii="仿宋_GB2312" w:eastAsia="仿宋_GB2312" w:hAnsi="新宋体" w:cs="新宋体" w:hint="eastAsia"/>
          <w:color w:val="2B2B2B"/>
          <w:sz w:val="32"/>
          <w:szCs w:val="32"/>
        </w:rPr>
        <w:t>万元</w:t>
      </w:r>
      <w:r>
        <w:rPr>
          <w:rFonts w:ascii="仿宋_GB2312" w:eastAsia="仿宋_GB2312" w:hAnsi="新宋体" w:cs="新宋体" w:hint="eastAsia"/>
          <w:color w:val="2B2B2B"/>
          <w:sz w:val="32"/>
          <w:szCs w:val="32"/>
        </w:rPr>
        <w:t>，</w:t>
      </w:r>
      <w:r>
        <w:rPr>
          <w:rFonts w:ascii="仿宋_GB2312" w:eastAsia="仿宋_GB2312" w:hAnsi="仿宋" w:hint="eastAsia"/>
          <w:sz w:val="32"/>
          <w:szCs w:val="32"/>
        </w:rPr>
        <w:t>其中：工资福利支出</w:t>
      </w:r>
      <w:r>
        <w:rPr>
          <w:rFonts w:ascii="仿宋_GB2312" w:eastAsia="仿宋_GB2312" w:hAnsi="仿宋"/>
          <w:sz w:val="32"/>
          <w:szCs w:val="32"/>
        </w:rPr>
        <w:t>1147.15</w:t>
      </w:r>
      <w:r>
        <w:rPr>
          <w:rFonts w:ascii="仿宋_GB2312" w:eastAsia="仿宋_GB2312" w:hAnsi="仿宋" w:hint="eastAsia"/>
          <w:sz w:val="32"/>
          <w:szCs w:val="32"/>
        </w:rPr>
        <w:t>万元，较</w:t>
      </w:r>
      <w:r>
        <w:rPr>
          <w:rFonts w:ascii="仿宋_GB2312" w:eastAsia="仿宋_GB2312" w:hAnsi="仿宋"/>
          <w:sz w:val="32"/>
          <w:szCs w:val="32"/>
        </w:rPr>
        <w:t>2017</w:t>
      </w:r>
      <w:r>
        <w:rPr>
          <w:rFonts w:ascii="仿宋_GB2312" w:eastAsia="仿宋_GB2312" w:hAnsi="仿宋" w:hint="eastAsia"/>
          <w:sz w:val="32"/>
          <w:szCs w:val="32"/>
        </w:rPr>
        <w:t>年增加</w:t>
      </w:r>
      <w:r>
        <w:rPr>
          <w:rFonts w:ascii="仿宋_GB2312" w:eastAsia="仿宋_GB2312" w:hAnsi="仿宋"/>
          <w:sz w:val="32"/>
          <w:szCs w:val="32"/>
        </w:rPr>
        <w:t>253.03</w:t>
      </w:r>
      <w:r>
        <w:rPr>
          <w:rFonts w:ascii="仿宋_GB2312" w:eastAsia="仿宋_GB2312" w:hAnsi="仿宋" w:hint="eastAsia"/>
          <w:sz w:val="32"/>
          <w:szCs w:val="32"/>
        </w:rPr>
        <w:t>万元，增幅</w:t>
      </w:r>
      <w:r>
        <w:rPr>
          <w:rFonts w:ascii="仿宋_GB2312" w:eastAsia="仿宋_GB2312" w:hAnsi="仿宋"/>
          <w:sz w:val="32"/>
          <w:szCs w:val="32"/>
        </w:rPr>
        <w:t>28%</w:t>
      </w:r>
      <w:r>
        <w:rPr>
          <w:rFonts w:ascii="仿宋_GB2312" w:eastAsia="仿宋_GB2312" w:hAnsi="仿宋" w:hint="eastAsia"/>
          <w:sz w:val="32"/>
          <w:szCs w:val="32"/>
        </w:rPr>
        <w:t>，增长原因</w:t>
      </w:r>
      <w:r w:rsidRPr="00487DD3">
        <w:rPr>
          <w:rFonts w:ascii="仿宋_GB2312" w:eastAsia="仿宋_GB2312" w:hAnsi="新宋体" w:cs="新宋体" w:hint="eastAsia"/>
          <w:color w:val="2B2B2B"/>
          <w:sz w:val="32"/>
          <w:szCs w:val="32"/>
        </w:rPr>
        <w:t>一是</w:t>
      </w:r>
      <w:r w:rsidRPr="00487DD3">
        <w:rPr>
          <w:rFonts w:ascii="仿宋_GB2312" w:eastAsia="仿宋_GB2312" w:hAnsi="仿宋" w:hint="eastAsia"/>
          <w:sz w:val="32"/>
          <w:szCs w:val="32"/>
        </w:rPr>
        <w:t>财校和农业综合开发办公室纳入</w:t>
      </w:r>
      <w:r w:rsidRPr="00487DD3">
        <w:rPr>
          <w:rFonts w:ascii="仿宋_GB2312" w:eastAsia="仿宋_GB2312" w:hAnsi="仿宋"/>
          <w:sz w:val="32"/>
          <w:szCs w:val="32"/>
        </w:rPr>
        <w:t>2018</w:t>
      </w:r>
      <w:r w:rsidRPr="00487DD3">
        <w:rPr>
          <w:rFonts w:ascii="仿宋_GB2312" w:eastAsia="仿宋_GB2312" w:hAnsi="仿宋" w:hint="eastAsia"/>
          <w:sz w:val="32"/>
          <w:szCs w:val="32"/>
        </w:rPr>
        <w:t>年本部门预算；二是工资正常晋档及个人采暖补贴提标。</w:t>
      </w:r>
    </w:p>
    <w:p w:rsidR="008216E2" w:rsidRDefault="008216E2" w:rsidP="00834A24">
      <w:pPr>
        <w:pStyle w:val="NormalWeb"/>
        <w:widowControl/>
        <w:spacing w:beforeAutospacing="0" w:afterAutospacing="0" w:line="525" w:lineRule="atLeast"/>
        <w:ind w:firstLineChars="181" w:firstLine="31680"/>
        <w:rPr>
          <w:rFonts w:ascii="仿宋_GB2312" w:eastAsia="仿宋_GB2312" w:hAnsi="仿宋"/>
          <w:sz w:val="32"/>
          <w:szCs w:val="32"/>
        </w:rPr>
      </w:pPr>
      <w:r>
        <w:rPr>
          <w:rFonts w:ascii="仿宋_GB2312" w:eastAsia="仿宋_GB2312" w:hAnsi="仿宋" w:hint="eastAsia"/>
          <w:sz w:val="32"/>
          <w:szCs w:val="32"/>
        </w:rPr>
        <w:t>商品和服务支出</w:t>
      </w:r>
      <w:r>
        <w:rPr>
          <w:rFonts w:ascii="仿宋_GB2312" w:eastAsia="仿宋_GB2312" w:hAnsi="仿宋"/>
          <w:sz w:val="32"/>
          <w:szCs w:val="32"/>
        </w:rPr>
        <w:t>213</w:t>
      </w:r>
      <w:bookmarkStart w:id="2" w:name="OLE_LINK1"/>
      <w:bookmarkStart w:id="3" w:name="OLE_LINK2"/>
      <w:r>
        <w:rPr>
          <w:rFonts w:ascii="仿宋_GB2312" w:eastAsia="仿宋_GB2312" w:hAnsi="仿宋" w:hint="eastAsia"/>
          <w:sz w:val="32"/>
          <w:szCs w:val="32"/>
        </w:rPr>
        <w:t>万元</w:t>
      </w:r>
      <w:bookmarkEnd w:id="2"/>
      <w:bookmarkEnd w:id="3"/>
      <w:r>
        <w:rPr>
          <w:rFonts w:ascii="仿宋_GB2312" w:eastAsia="仿宋_GB2312" w:hAnsi="仿宋" w:hint="eastAsia"/>
          <w:sz w:val="32"/>
          <w:szCs w:val="32"/>
        </w:rPr>
        <w:t>，较</w:t>
      </w:r>
      <w:r>
        <w:rPr>
          <w:rFonts w:ascii="仿宋_GB2312" w:eastAsia="仿宋_GB2312" w:hAnsi="仿宋"/>
          <w:sz w:val="32"/>
          <w:szCs w:val="32"/>
        </w:rPr>
        <w:t>2017</w:t>
      </w:r>
      <w:r>
        <w:rPr>
          <w:rFonts w:ascii="仿宋_GB2312" w:eastAsia="仿宋_GB2312" w:hAnsi="仿宋" w:hint="eastAsia"/>
          <w:sz w:val="32"/>
          <w:szCs w:val="32"/>
        </w:rPr>
        <w:t>年增加</w:t>
      </w:r>
      <w:r>
        <w:rPr>
          <w:rFonts w:ascii="仿宋_GB2312" w:eastAsia="仿宋_GB2312" w:hAnsi="仿宋"/>
          <w:sz w:val="32"/>
          <w:szCs w:val="32"/>
        </w:rPr>
        <w:t>6.6</w:t>
      </w:r>
      <w:r>
        <w:rPr>
          <w:rFonts w:ascii="仿宋_GB2312" w:eastAsia="仿宋_GB2312" w:hAnsi="仿宋" w:hint="eastAsia"/>
          <w:sz w:val="32"/>
          <w:szCs w:val="32"/>
        </w:rPr>
        <w:t>万元，增幅</w:t>
      </w:r>
      <w:r>
        <w:rPr>
          <w:rFonts w:ascii="仿宋_GB2312" w:eastAsia="仿宋_GB2312" w:hAnsi="仿宋"/>
          <w:sz w:val="32"/>
          <w:szCs w:val="32"/>
        </w:rPr>
        <w:t>3%</w:t>
      </w:r>
      <w:r>
        <w:rPr>
          <w:rFonts w:ascii="仿宋_GB2312" w:eastAsia="仿宋_GB2312" w:hAnsi="仿宋" w:hint="eastAsia"/>
          <w:sz w:val="32"/>
          <w:szCs w:val="32"/>
        </w:rPr>
        <w:t>，增长原因是财校和</w:t>
      </w:r>
      <w:r w:rsidRPr="00487DD3">
        <w:rPr>
          <w:rFonts w:ascii="仿宋_GB2312" w:eastAsia="仿宋_GB2312" w:hAnsi="仿宋" w:hint="eastAsia"/>
          <w:sz w:val="32"/>
          <w:szCs w:val="32"/>
        </w:rPr>
        <w:t>农业综合开发办公室</w:t>
      </w:r>
      <w:r>
        <w:rPr>
          <w:rFonts w:ascii="仿宋_GB2312" w:eastAsia="仿宋_GB2312" w:hAnsi="仿宋" w:hint="eastAsia"/>
          <w:sz w:val="32"/>
          <w:szCs w:val="32"/>
        </w:rPr>
        <w:t>纳入</w:t>
      </w:r>
      <w:r>
        <w:rPr>
          <w:rFonts w:ascii="仿宋_GB2312" w:eastAsia="仿宋_GB2312" w:hAnsi="仿宋"/>
          <w:sz w:val="32"/>
          <w:szCs w:val="32"/>
        </w:rPr>
        <w:t>2018</w:t>
      </w:r>
      <w:r>
        <w:rPr>
          <w:rFonts w:ascii="仿宋_GB2312" w:eastAsia="仿宋_GB2312" w:hAnsi="仿宋" w:hint="eastAsia"/>
          <w:sz w:val="32"/>
          <w:szCs w:val="32"/>
        </w:rPr>
        <w:t>年本部门预算。</w:t>
      </w:r>
    </w:p>
    <w:p w:rsidR="008216E2" w:rsidRPr="0027425A" w:rsidRDefault="008216E2" w:rsidP="00834A24">
      <w:pPr>
        <w:pStyle w:val="NormalWeb"/>
        <w:widowControl/>
        <w:spacing w:beforeAutospacing="0" w:afterAutospacing="0" w:line="525" w:lineRule="atLeast"/>
        <w:ind w:firstLineChars="181" w:firstLine="31680"/>
        <w:rPr>
          <w:rFonts w:ascii="仿宋_GB2312" w:eastAsia="仿宋_GB2312" w:hAnsi="新宋体" w:cs="新宋体"/>
          <w:color w:val="2B2B2B"/>
          <w:sz w:val="32"/>
          <w:szCs w:val="32"/>
        </w:rPr>
      </w:pPr>
      <w:r>
        <w:rPr>
          <w:rFonts w:ascii="仿宋_GB2312" w:eastAsia="仿宋_GB2312" w:hAnsi="仿宋" w:hint="eastAsia"/>
          <w:sz w:val="32"/>
          <w:szCs w:val="32"/>
        </w:rPr>
        <w:t>对个人和家庭补助支出</w:t>
      </w:r>
      <w:r>
        <w:rPr>
          <w:rFonts w:ascii="仿宋_GB2312" w:eastAsia="仿宋_GB2312" w:hAnsi="仿宋"/>
          <w:sz w:val="32"/>
          <w:szCs w:val="32"/>
        </w:rPr>
        <w:t>2.89</w:t>
      </w:r>
      <w:r>
        <w:rPr>
          <w:rFonts w:ascii="仿宋_GB2312" w:eastAsia="仿宋_GB2312" w:hAnsi="仿宋" w:hint="eastAsia"/>
          <w:sz w:val="32"/>
          <w:szCs w:val="32"/>
        </w:rPr>
        <w:t>万元，较</w:t>
      </w:r>
      <w:r>
        <w:rPr>
          <w:rFonts w:ascii="仿宋_GB2312" w:eastAsia="仿宋_GB2312" w:hAnsi="仿宋"/>
          <w:sz w:val="32"/>
          <w:szCs w:val="32"/>
        </w:rPr>
        <w:t>2017</w:t>
      </w:r>
      <w:r>
        <w:rPr>
          <w:rFonts w:ascii="仿宋_GB2312" w:eastAsia="仿宋_GB2312" w:hAnsi="仿宋" w:hint="eastAsia"/>
          <w:sz w:val="32"/>
          <w:szCs w:val="32"/>
        </w:rPr>
        <w:t>年减少</w:t>
      </w:r>
      <w:r>
        <w:rPr>
          <w:rFonts w:ascii="仿宋_GB2312" w:eastAsia="仿宋_GB2312" w:hAnsi="仿宋"/>
          <w:sz w:val="32"/>
          <w:szCs w:val="32"/>
        </w:rPr>
        <w:t>50.71</w:t>
      </w:r>
      <w:r>
        <w:rPr>
          <w:rFonts w:ascii="仿宋_GB2312" w:eastAsia="仿宋_GB2312" w:hAnsi="仿宋" w:hint="eastAsia"/>
          <w:sz w:val="32"/>
          <w:szCs w:val="32"/>
        </w:rPr>
        <w:t>万元，减少</w:t>
      </w:r>
      <w:r>
        <w:rPr>
          <w:rFonts w:ascii="仿宋_GB2312" w:eastAsia="仿宋_GB2312" w:hAnsi="仿宋"/>
          <w:sz w:val="32"/>
          <w:szCs w:val="32"/>
        </w:rPr>
        <w:t>95%</w:t>
      </w:r>
      <w:r>
        <w:rPr>
          <w:rFonts w:ascii="仿宋_GB2312" w:eastAsia="仿宋_GB2312" w:hAnsi="仿宋" w:hint="eastAsia"/>
          <w:sz w:val="32"/>
          <w:szCs w:val="32"/>
        </w:rPr>
        <w:t>，主要</w:t>
      </w:r>
      <w:r w:rsidRPr="000E6F17">
        <w:rPr>
          <w:rFonts w:ascii="仿宋_GB2312" w:eastAsia="仿宋_GB2312" w:hAnsi="新宋体" w:cs="新宋体" w:hint="eastAsia"/>
          <w:color w:val="2B2B2B"/>
          <w:sz w:val="32"/>
          <w:szCs w:val="32"/>
        </w:rPr>
        <w:t>是因为单位退休人员已移交机关事业养老经办中心</w:t>
      </w:r>
      <w:r>
        <w:rPr>
          <w:rFonts w:ascii="仿宋_GB2312" w:eastAsia="仿宋_GB2312" w:hAnsi="新宋体" w:cs="新宋体" w:hint="eastAsia"/>
          <w:color w:val="2B2B2B"/>
          <w:sz w:val="32"/>
          <w:szCs w:val="32"/>
        </w:rPr>
        <w:t>管理</w:t>
      </w:r>
      <w:r w:rsidRPr="000E6F17">
        <w:rPr>
          <w:rFonts w:ascii="仿宋_GB2312" w:eastAsia="仿宋_GB2312" w:hAnsi="新宋体" w:cs="新宋体" w:hint="eastAsia"/>
          <w:color w:val="2B2B2B"/>
          <w:sz w:val="32"/>
          <w:szCs w:val="32"/>
        </w:rPr>
        <w:t>。</w:t>
      </w:r>
    </w:p>
    <w:p w:rsidR="008216E2" w:rsidRPr="000E6F17" w:rsidRDefault="008216E2" w:rsidP="00834A24">
      <w:pPr>
        <w:ind w:firstLineChars="200" w:firstLine="31680"/>
        <w:rPr>
          <w:rFonts w:ascii="仿宋_GB2312" w:eastAsia="仿宋_GB2312" w:hAnsi="仿宋"/>
          <w:sz w:val="32"/>
          <w:szCs w:val="32"/>
        </w:rPr>
      </w:pPr>
      <w:r w:rsidRPr="000E6F17">
        <w:rPr>
          <w:rFonts w:ascii="仿宋_GB2312" w:eastAsia="仿宋_GB2312" w:hAnsi="仿宋" w:hint="eastAsia"/>
          <w:sz w:val="32"/>
          <w:szCs w:val="32"/>
        </w:rPr>
        <w:t>（四）政府性基金预算支出情况。</w:t>
      </w:r>
    </w:p>
    <w:p w:rsidR="008216E2" w:rsidRPr="000E6F17" w:rsidRDefault="008216E2" w:rsidP="00834A24">
      <w:pPr>
        <w:ind w:firstLineChars="200" w:firstLine="31680"/>
        <w:rPr>
          <w:rFonts w:ascii="仿宋_GB2312" w:eastAsia="仿宋_GB2312" w:hAnsi="仿宋"/>
          <w:sz w:val="32"/>
          <w:szCs w:val="32"/>
        </w:rPr>
      </w:pPr>
      <w:r w:rsidRPr="000E6F17">
        <w:rPr>
          <w:rFonts w:ascii="仿宋_GB2312" w:eastAsia="仿宋_GB2312" w:hAnsi="仿宋" w:hint="eastAsia"/>
          <w:sz w:val="32"/>
          <w:szCs w:val="32"/>
        </w:rPr>
        <w:t>本部门无政府性基金预算收支，并已公开空表。</w:t>
      </w:r>
    </w:p>
    <w:p w:rsidR="008216E2" w:rsidRPr="000E6F17" w:rsidRDefault="008216E2" w:rsidP="00834A24">
      <w:pPr>
        <w:ind w:firstLineChars="200" w:firstLine="31680"/>
        <w:rPr>
          <w:rFonts w:ascii="仿宋_GB2312" w:eastAsia="仿宋_GB2312" w:hAnsi="仿宋"/>
          <w:sz w:val="32"/>
          <w:szCs w:val="32"/>
        </w:rPr>
      </w:pPr>
      <w:r w:rsidRPr="000E6F17">
        <w:rPr>
          <w:rFonts w:ascii="仿宋_GB2312" w:eastAsia="仿宋_GB2312" w:hAnsi="仿宋" w:hint="eastAsia"/>
          <w:sz w:val="32"/>
          <w:szCs w:val="32"/>
        </w:rPr>
        <w:t>（五）国有资本经营预算拨款收支情况。</w:t>
      </w:r>
    </w:p>
    <w:p w:rsidR="008216E2" w:rsidRPr="000E6F17" w:rsidRDefault="008216E2" w:rsidP="00834A24">
      <w:pPr>
        <w:ind w:firstLineChars="200" w:firstLine="31680"/>
        <w:rPr>
          <w:rFonts w:ascii="仿宋_GB2312" w:eastAsia="仿宋_GB2312" w:hAnsi="仿宋"/>
          <w:sz w:val="32"/>
          <w:szCs w:val="32"/>
        </w:rPr>
      </w:pPr>
      <w:r w:rsidRPr="000E6F17">
        <w:rPr>
          <w:rFonts w:ascii="仿宋_GB2312" w:eastAsia="仿宋_GB2312" w:hAnsi="仿宋" w:hint="eastAsia"/>
          <w:sz w:val="32"/>
          <w:szCs w:val="32"/>
        </w:rPr>
        <w:t>本部门无国有资本经营预算拨款收支，并已公开空表。</w:t>
      </w:r>
    </w:p>
    <w:p w:rsidR="008216E2" w:rsidRPr="000E6F17" w:rsidRDefault="008216E2" w:rsidP="00834A24">
      <w:pPr>
        <w:numPr>
          <w:ilvl w:val="0"/>
          <w:numId w:val="1"/>
        </w:numPr>
        <w:ind w:firstLineChars="200" w:firstLine="31680"/>
        <w:rPr>
          <w:rFonts w:ascii="仿宋_GB2312" w:eastAsia="仿宋_GB2312" w:hAnsi="仿宋"/>
          <w:sz w:val="32"/>
          <w:szCs w:val="32"/>
        </w:rPr>
      </w:pPr>
      <w:r w:rsidRPr="000E6F17">
        <w:rPr>
          <w:rFonts w:ascii="仿宋_GB2312" w:eastAsia="仿宋_GB2312" w:hAnsi="仿宋" w:hint="eastAsia"/>
          <w:sz w:val="32"/>
          <w:szCs w:val="32"/>
        </w:rPr>
        <w:t>“三公”经费等预算情况。</w:t>
      </w:r>
    </w:p>
    <w:p w:rsidR="008216E2" w:rsidRDefault="008216E2" w:rsidP="00834A24">
      <w:pPr>
        <w:ind w:leftChars="305" w:left="31680" w:firstLineChars="200" w:firstLine="31680"/>
        <w:rPr>
          <w:rFonts w:ascii="仿宋_GB2312" w:eastAsia="仿宋_GB2312" w:hAnsi="仿宋"/>
          <w:sz w:val="32"/>
          <w:szCs w:val="32"/>
        </w:rPr>
      </w:pPr>
      <w:r>
        <w:rPr>
          <w:rFonts w:ascii="仿宋_GB2312" w:eastAsia="仿宋_GB2312" w:hAnsi="仿宋"/>
          <w:sz w:val="32"/>
          <w:szCs w:val="32"/>
        </w:rPr>
        <w:t>2018</w:t>
      </w:r>
      <w:r>
        <w:rPr>
          <w:rFonts w:ascii="仿宋_GB2312" w:eastAsia="仿宋_GB2312" w:hAnsi="仿宋" w:hint="eastAsia"/>
          <w:sz w:val="32"/>
          <w:szCs w:val="32"/>
        </w:rPr>
        <w:t>年本部门“三公”经费预算</w:t>
      </w:r>
      <w:r>
        <w:rPr>
          <w:rFonts w:ascii="仿宋_GB2312" w:eastAsia="仿宋_GB2312" w:hAnsi="仿宋"/>
          <w:sz w:val="32"/>
          <w:szCs w:val="32"/>
        </w:rPr>
        <w:t>29.6</w:t>
      </w:r>
      <w:r>
        <w:rPr>
          <w:rFonts w:ascii="仿宋_GB2312" w:eastAsia="仿宋_GB2312" w:hAnsi="仿宋" w:hint="eastAsia"/>
          <w:sz w:val="32"/>
          <w:szCs w:val="32"/>
        </w:rPr>
        <w:t>万元，较上年</w:t>
      </w:r>
      <w:r>
        <w:rPr>
          <w:rFonts w:ascii="仿宋_GB2312" w:eastAsia="仿宋_GB2312" w:hAnsi="仿宋"/>
          <w:sz w:val="32"/>
          <w:szCs w:val="32"/>
        </w:rPr>
        <w:t>20.9</w:t>
      </w:r>
      <w:r>
        <w:rPr>
          <w:rFonts w:ascii="仿宋_GB2312" w:eastAsia="仿宋_GB2312" w:hAnsi="仿宋" w:hint="eastAsia"/>
          <w:sz w:val="32"/>
          <w:szCs w:val="32"/>
        </w:rPr>
        <w:t>万元增加</w:t>
      </w:r>
      <w:r>
        <w:rPr>
          <w:rFonts w:ascii="仿宋_GB2312" w:eastAsia="仿宋_GB2312" w:hAnsi="仿宋"/>
          <w:sz w:val="32"/>
          <w:szCs w:val="32"/>
        </w:rPr>
        <w:t>8.7</w:t>
      </w:r>
      <w:r>
        <w:rPr>
          <w:rFonts w:ascii="仿宋_GB2312" w:eastAsia="仿宋_GB2312" w:hAnsi="仿宋" w:hint="eastAsia"/>
          <w:sz w:val="32"/>
          <w:szCs w:val="32"/>
        </w:rPr>
        <w:t>万元。其中：公务接待</w:t>
      </w:r>
      <w:r>
        <w:rPr>
          <w:rFonts w:ascii="仿宋_GB2312" w:eastAsia="仿宋_GB2312" w:hAnsi="仿宋"/>
          <w:sz w:val="32"/>
          <w:szCs w:val="32"/>
        </w:rPr>
        <w:t>5.8</w:t>
      </w:r>
      <w:r>
        <w:rPr>
          <w:rFonts w:ascii="仿宋_GB2312" w:eastAsia="仿宋_GB2312" w:hAnsi="仿宋" w:hint="eastAsia"/>
          <w:sz w:val="32"/>
          <w:szCs w:val="32"/>
        </w:rPr>
        <w:t>万元，比上年减少</w:t>
      </w:r>
      <w:r>
        <w:rPr>
          <w:rFonts w:ascii="仿宋_GB2312" w:eastAsia="仿宋_GB2312" w:hAnsi="仿宋"/>
          <w:sz w:val="32"/>
          <w:szCs w:val="32"/>
        </w:rPr>
        <w:t>0.2</w:t>
      </w:r>
      <w:r>
        <w:rPr>
          <w:rFonts w:ascii="仿宋_GB2312" w:eastAsia="仿宋_GB2312" w:hAnsi="仿宋" w:hint="eastAsia"/>
          <w:sz w:val="32"/>
          <w:szCs w:val="32"/>
        </w:rPr>
        <w:t>万元，减少</w:t>
      </w:r>
      <w:r>
        <w:rPr>
          <w:rFonts w:ascii="仿宋_GB2312" w:eastAsia="仿宋_GB2312" w:hAnsi="仿宋"/>
          <w:sz w:val="32"/>
          <w:szCs w:val="32"/>
        </w:rPr>
        <w:t>3.44%</w:t>
      </w:r>
      <w:r>
        <w:rPr>
          <w:rFonts w:ascii="仿宋_GB2312" w:eastAsia="仿宋_GB2312" w:hAnsi="仿宋" w:hint="eastAsia"/>
          <w:sz w:val="32"/>
          <w:szCs w:val="32"/>
        </w:rPr>
        <w:t>，主要是严格执行接待办法，对接待费预算从总量上进行了控制和压减；公务用车运行费</w:t>
      </w:r>
      <w:r>
        <w:rPr>
          <w:rFonts w:ascii="仿宋_GB2312" w:eastAsia="仿宋_GB2312" w:hAnsi="仿宋"/>
          <w:sz w:val="32"/>
          <w:szCs w:val="32"/>
        </w:rPr>
        <w:t>11.10</w:t>
      </w:r>
      <w:r>
        <w:rPr>
          <w:rFonts w:ascii="仿宋_GB2312" w:eastAsia="仿宋_GB2312" w:hAnsi="仿宋" w:hint="eastAsia"/>
          <w:sz w:val="32"/>
          <w:szCs w:val="32"/>
        </w:rPr>
        <w:t>万元，比上年增加</w:t>
      </w:r>
      <w:r>
        <w:rPr>
          <w:rFonts w:ascii="仿宋_GB2312" w:eastAsia="仿宋_GB2312" w:hAnsi="仿宋"/>
          <w:sz w:val="32"/>
          <w:szCs w:val="32"/>
        </w:rPr>
        <w:t>5.4</w:t>
      </w:r>
      <w:r>
        <w:rPr>
          <w:rFonts w:ascii="仿宋_GB2312" w:eastAsia="仿宋_GB2312" w:hAnsi="仿宋" w:hint="eastAsia"/>
          <w:sz w:val="32"/>
          <w:szCs w:val="32"/>
        </w:rPr>
        <w:t>万元，</w:t>
      </w:r>
      <w:r w:rsidRPr="00A52DA3">
        <w:rPr>
          <w:rFonts w:ascii="仿宋_GB2312" w:eastAsia="仿宋_GB2312" w:hAnsi="仿宋" w:hint="eastAsia"/>
          <w:sz w:val="32"/>
          <w:szCs w:val="32"/>
        </w:rPr>
        <w:t>主要</w:t>
      </w:r>
      <w:r>
        <w:rPr>
          <w:rFonts w:ascii="仿宋_GB2312" w:eastAsia="仿宋_GB2312" w:hAnsi="仿宋" w:hint="eastAsia"/>
          <w:sz w:val="32"/>
          <w:szCs w:val="32"/>
        </w:rPr>
        <w:t>是精准扶贫工作用车、平台租车量增加；会议费</w:t>
      </w:r>
      <w:r>
        <w:rPr>
          <w:rFonts w:ascii="仿宋_GB2312" w:eastAsia="仿宋_GB2312" w:hAnsi="仿宋"/>
          <w:sz w:val="32"/>
          <w:szCs w:val="32"/>
        </w:rPr>
        <w:t>5</w:t>
      </w:r>
      <w:r>
        <w:rPr>
          <w:rFonts w:ascii="仿宋_GB2312" w:eastAsia="仿宋_GB2312" w:hAnsi="仿宋" w:hint="eastAsia"/>
          <w:sz w:val="32"/>
          <w:szCs w:val="32"/>
        </w:rPr>
        <w:t>万元，比上年减少</w:t>
      </w:r>
      <w:r>
        <w:rPr>
          <w:rFonts w:ascii="仿宋_GB2312" w:eastAsia="仿宋_GB2312" w:hAnsi="仿宋"/>
          <w:sz w:val="32"/>
          <w:szCs w:val="32"/>
        </w:rPr>
        <w:t>1</w:t>
      </w:r>
      <w:r>
        <w:rPr>
          <w:rFonts w:ascii="仿宋_GB2312" w:eastAsia="仿宋_GB2312" w:hAnsi="仿宋" w:hint="eastAsia"/>
          <w:sz w:val="32"/>
          <w:szCs w:val="32"/>
        </w:rPr>
        <w:t>万元，减少</w:t>
      </w:r>
      <w:r>
        <w:rPr>
          <w:rFonts w:ascii="仿宋_GB2312" w:eastAsia="仿宋_GB2312" w:hAnsi="仿宋"/>
          <w:sz w:val="32"/>
          <w:szCs w:val="32"/>
        </w:rPr>
        <w:t>16.66%</w:t>
      </w:r>
      <w:r>
        <w:rPr>
          <w:rFonts w:ascii="仿宋_GB2312" w:eastAsia="仿宋_GB2312" w:hAnsi="仿宋" w:hint="eastAsia"/>
          <w:sz w:val="32"/>
          <w:szCs w:val="32"/>
        </w:rPr>
        <w:t>，主要是对会议费规模和次数进行缩减；培训费</w:t>
      </w:r>
      <w:r>
        <w:rPr>
          <w:rFonts w:ascii="仿宋_GB2312" w:eastAsia="仿宋_GB2312" w:hAnsi="仿宋"/>
          <w:sz w:val="32"/>
          <w:szCs w:val="32"/>
        </w:rPr>
        <w:t>7.7</w:t>
      </w:r>
      <w:r>
        <w:rPr>
          <w:rFonts w:ascii="仿宋_GB2312" w:eastAsia="仿宋_GB2312" w:hAnsi="仿宋" w:hint="eastAsia"/>
          <w:sz w:val="32"/>
          <w:szCs w:val="32"/>
        </w:rPr>
        <w:t>万元，比上年增加</w:t>
      </w:r>
      <w:r>
        <w:rPr>
          <w:rFonts w:ascii="仿宋_GB2312" w:eastAsia="仿宋_GB2312" w:hAnsi="仿宋"/>
          <w:sz w:val="32"/>
          <w:szCs w:val="32"/>
        </w:rPr>
        <w:t>4.5</w:t>
      </w:r>
      <w:r>
        <w:rPr>
          <w:rFonts w:ascii="仿宋_GB2312" w:eastAsia="仿宋_GB2312" w:hAnsi="仿宋" w:hint="eastAsia"/>
          <w:sz w:val="32"/>
          <w:szCs w:val="32"/>
        </w:rPr>
        <w:t>万元，主要是开展资产信息管理系统培训等支出。</w:t>
      </w:r>
    </w:p>
    <w:p w:rsidR="008216E2" w:rsidRPr="000E6F17" w:rsidRDefault="008216E2" w:rsidP="00834A24">
      <w:pPr>
        <w:ind w:firstLineChars="200" w:firstLine="31680"/>
        <w:rPr>
          <w:rFonts w:ascii="仿宋_GB2312" w:eastAsia="仿宋_GB2312" w:hAnsi="仿宋"/>
          <w:sz w:val="32"/>
          <w:szCs w:val="32"/>
        </w:rPr>
      </w:pPr>
      <w:r w:rsidRPr="000E6F17">
        <w:rPr>
          <w:rFonts w:ascii="仿宋_GB2312" w:eastAsia="仿宋_GB2312" w:hAnsi="仿宋" w:hint="eastAsia"/>
          <w:sz w:val="32"/>
          <w:szCs w:val="32"/>
        </w:rPr>
        <w:t>（七）机关运行经费安排情况。</w:t>
      </w:r>
    </w:p>
    <w:p w:rsidR="008216E2" w:rsidRDefault="008216E2" w:rsidP="00834A24">
      <w:pPr>
        <w:ind w:firstLineChars="200" w:firstLine="31680"/>
        <w:rPr>
          <w:rFonts w:ascii="仿宋_GB2312" w:eastAsia="仿宋_GB2312" w:hAnsi="宋体" w:cs="宋体"/>
          <w:sz w:val="32"/>
          <w:szCs w:val="32"/>
        </w:rPr>
      </w:pPr>
      <w:r w:rsidRPr="000E6F17">
        <w:rPr>
          <w:rFonts w:ascii="仿宋_GB2312" w:eastAsia="仿宋_GB2312" w:hAnsi="仿宋"/>
          <w:sz w:val="32"/>
          <w:szCs w:val="32"/>
        </w:rPr>
        <w:t>2018</w:t>
      </w:r>
      <w:r w:rsidRPr="000E6F17">
        <w:rPr>
          <w:rFonts w:ascii="仿宋_GB2312" w:eastAsia="仿宋_GB2312" w:hAnsi="仿宋" w:hint="eastAsia"/>
          <w:sz w:val="32"/>
          <w:szCs w:val="32"/>
        </w:rPr>
        <w:t>年，</w:t>
      </w:r>
      <w:r>
        <w:rPr>
          <w:rFonts w:ascii="仿宋_GB2312" w:eastAsia="仿宋_GB2312" w:hAnsi="仿宋" w:hint="eastAsia"/>
          <w:sz w:val="32"/>
          <w:szCs w:val="32"/>
        </w:rPr>
        <w:t>镇安</w:t>
      </w:r>
      <w:r w:rsidRPr="000E6F17">
        <w:rPr>
          <w:rFonts w:ascii="仿宋_GB2312" w:eastAsia="仿宋_GB2312" w:hAnsi="仿宋" w:hint="eastAsia"/>
          <w:sz w:val="32"/>
          <w:szCs w:val="32"/>
        </w:rPr>
        <w:t>县财政局机关运行经费</w:t>
      </w:r>
      <w:r>
        <w:rPr>
          <w:rFonts w:ascii="仿宋_GB2312" w:eastAsia="仿宋_GB2312" w:hAnsi="仿宋"/>
          <w:sz w:val="32"/>
          <w:szCs w:val="32"/>
        </w:rPr>
        <w:t>27.1</w:t>
      </w:r>
      <w:r w:rsidRPr="000E6F17">
        <w:rPr>
          <w:rFonts w:ascii="仿宋_GB2312" w:eastAsia="仿宋_GB2312" w:hAnsi="仿宋" w:hint="eastAsia"/>
          <w:sz w:val="32"/>
          <w:szCs w:val="32"/>
        </w:rPr>
        <w:t>万元，</w:t>
      </w:r>
      <w:r>
        <w:rPr>
          <w:rFonts w:ascii="仿宋_GB2312" w:eastAsia="仿宋_GB2312" w:hAnsi="仿宋" w:hint="eastAsia"/>
          <w:sz w:val="32"/>
          <w:szCs w:val="32"/>
        </w:rPr>
        <w:t>比</w:t>
      </w:r>
      <w:r>
        <w:rPr>
          <w:rFonts w:ascii="仿宋_GB2312" w:eastAsia="仿宋_GB2312" w:hAnsi="仿宋"/>
          <w:sz w:val="32"/>
          <w:szCs w:val="32"/>
        </w:rPr>
        <w:t>2017</w:t>
      </w:r>
      <w:r>
        <w:rPr>
          <w:rFonts w:ascii="仿宋_GB2312" w:eastAsia="仿宋_GB2312" w:hAnsi="仿宋" w:hint="eastAsia"/>
          <w:sz w:val="32"/>
          <w:szCs w:val="32"/>
        </w:rPr>
        <w:t>年增加</w:t>
      </w:r>
      <w:r>
        <w:rPr>
          <w:rFonts w:ascii="仿宋_GB2312" w:eastAsia="仿宋_GB2312" w:hAnsi="仿宋"/>
          <w:sz w:val="32"/>
          <w:szCs w:val="32"/>
        </w:rPr>
        <w:t>3.1</w:t>
      </w:r>
      <w:r>
        <w:rPr>
          <w:rFonts w:ascii="仿宋_GB2312" w:eastAsia="仿宋_GB2312" w:hAnsi="仿宋" w:hint="eastAsia"/>
          <w:sz w:val="32"/>
          <w:szCs w:val="32"/>
        </w:rPr>
        <w:t>万元，增长</w:t>
      </w:r>
      <w:r>
        <w:rPr>
          <w:rFonts w:ascii="仿宋_GB2312" w:eastAsia="仿宋_GB2312" w:hAnsi="仿宋"/>
          <w:sz w:val="32"/>
          <w:szCs w:val="32"/>
        </w:rPr>
        <w:t>12.92%</w:t>
      </w:r>
      <w:r w:rsidRPr="000E6F17">
        <w:rPr>
          <w:rFonts w:ascii="仿宋_GB2312" w:eastAsia="仿宋_GB2312" w:hAnsi="仿宋" w:hint="eastAsia"/>
          <w:sz w:val="32"/>
          <w:szCs w:val="32"/>
        </w:rPr>
        <w:t>。</w:t>
      </w:r>
      <w:r w:rsidRPr="005E3443">
        <w:rPr>
          <w:rFonts w:ascii="仿宋_GB2312" w:eastAsia="仿宋_GB2312" w:hAnsi="仿宋" w:hint="eastAsia"/>
          <w:sz w:val="32"/>
          <w:szCs w:val="32"/>
        </w:rPr>
        <w:t>主要是</w:t>
      </w:r>
      <w:r w:rsidRPr="00AA32E5">
        <w:rPr>
          <w:rFonts w:ascii="仿宋_GB2312" w:eastAsia="仿宋_GB2312" w:hAnsi="宋体" w:cs="宋体" w:hint="eastAsia"/>
          <w:sz w:val="32"/>
          <w:szCs w:val="32"/>
        </w:rPr>
        <w:t>农业综合开发办公室</w:t>
      </w:r>
      <w:r>
        <w:rPr>
          <w:rFonts w:ascii="仿宋_GB2312" w:eastAsia="仿宋_GB2312" w:hAnsi="宋体" w:cs="宋体"/>
          <w:sz w:val="32"/>
          <w:szCs w:val="32"/>
        </w:rPr>
        <w:t>2018</w:t>
      </w:r>
      <w:bookmarkStart w:id="4" w:name="_GoBack"/>
      <w:bookmarkEnd w:id="4"/>
      <w:r>
        <w:rPr>
          <w:rFonts w:ascii="仿宋_GB2312" w:eastAsia="仿宋_GB2312" w:hAnsi="宋体" w:cs="宋体" w:hint="eastAsia"/>
          <w:sz w:val="32"/>
          <w:szCs w:val="32"/>
        </w:rPr>
        <w:t>年</w:t>
      </w:r>
      <w:r w:rsidRPr="00AA32E5">
        <w:rPr>
          <w:rFonts w:ascii="仿宋_GB2312" w:eastAsia="仿宋_GB2312" w:hAnsi="宋体" w:cs="宋体" w:hint="eastAsia"/>
          <w:sz w:val="32"/>
          <w:szCs w:val="32"/>
        </w:rPr>
        <w:t>纳入本部门预算</w:t>
      </w:r>
      <w:r>
        <w:rPr>
          <w:rFonts w:ascii="仿宋_GB2312" w:eastAsia="仿宋_GB2312" w:hAnsi="宋体" w:cs="宋体" w:hint="eastAsia"/>
          <w:sz w:val="32"/>
          <w:szCs w:val="32"/>
        </w:rPr>
        <w:t>，增加了</w:t>
      </w:r>
      <w:r w:rsidRPr="000E6F17">
        <w:rPr>
          <w:rFonts w:ascii="仿宋_GB2312" w:eastAsia="仿宋_GB2312" w:hAnsi="仿宋" w:hint="eastAsia"/>
          <w:sz w:val="32"/>
          <w:szCs w:val="32"/>
        </w:rPr>
        <w:t>机关运行经费</w:t>
      </w:r>
      <w:r>
        <w:rPr>
          <w:rFonts w:ascii="仿宋_GB2312" w:eastAsia="仿宋_GB2312" w:hAnsi="宋体" w:cs="宋体" w:hint="eastAsia"/>
          <w:sz w:val="32"/>
          <w:szCs w:val="32"/>
        </w:rPr>
        <w:t>。</w:t>
      </w:r>
    </w:p>
    <w:p w:rsidR="008216E2" w:rsidRPr="000E6F17" w:rsidRDefault="008216E2" w:rsidP="00834A24">
      <w:pPr>
        <w:ind w:firstLineChars="200" w:firstLine="31680"/>
        <w:rPr>
          <w:rFonts w:ascii="仿宋_GB2312" w:eastAsia="仿宋_GB2312" w:hAnsi="仿宋"/>
          <w:sz w:val="32"/>
          <w:szCs w:val="32"/>
        </w:rPr>
      </w:pPr>
      <w:r w:rsidRPr="000E6F17">
        <w:rPr>
          <w:rFonts w:ascii="仿宋_GB2312" w:eastAsia="仿宋_GB2312" w:hAnsi="仿宋" w:hint="eastAsia"/>
          <w:sz w:val="32"/>
          <w:szCs w:val="32"/>
        </w:rPr>
        <w:t>（八）政府采购情况。</w:t>
      </w:r>
    </w:p>
    <w:p w:rsidR="008216E2" w:rsidRPr="000E6F17" w:rsidRDefault="008216E2" w:rsidP="00834A24">
      <w:pPr>
        <w:ind w:firstLineChars="200" w:firstLine="31680"/>
        <w:rPr>
          <w:rFonts w:ascii="仿宋_GB2312" w:eastAsia="仿宋_GB2312" w:hAnsi="仿宋"/>
          <w:sz w:val="32"/>
          <w:szCs w:val="32"/>
        </w:rPr>
      </w:pPr>
      <w:r w:rsidRPr="000E6F17">
        <w:rPr>
          <w:rFonts w:ascii="仿宋_GB2312" w:eastAsia="仿宋_GB2312" w:hAnsi="仿宋" w:hint="eastAsia"/>
          <w:sz w:val="32"/>
          <w:szCs w:val="32"/>
        </w:rPr>
        <w:t>本部门</w:t>
      </w:r>
      <w:r w:rsidRPr="000E6F17">
        <w:rPr>
          <w:rFonts w:ascii="仿宋_GB2312" w:eastAsia="仿宋_GB2312" w:hAnsi="仿宋"/>
          <w:sz w:val="32"/>
          <w:szCs w:val="32"/>
        </w:rPr>
        <w:t>2018</w:t>
      </w:r>
      <w:r w:rsidRPr="000E6F17">
        <w:rPr>
          <w:rFonts w:ascii="仿宋_GB2312" w:eastAsia="仿宋_GB2312" w:hAnsi="仿宋" w:hint="eastAsia"/>
          <w:sz w:val="32"/>
          <w:szCs w:val="32"/>
        </w:rPr>
        <w:t>年无政府采购预算，并已公开空表。</w:t>
      </w:r>
    </w:p>
    <w:p w:rsidR="008216E2" w:rsidRDefault="008216E2" w:rsidP="00834A24">
      <w:pPr>
        <w:ind w:firstLineChars="200" w:firstLine="31680"/>
        <w:rPr>
          <w:rFonts w:ascii="仿宋_GB2312" w:eastAsia="仿宋_GB2312" w:hAnsi="黑体"/>
          <w:b/>
          <w:sz w:val="32"/>
          <w:szCs w:val="32"/>
        </w:rPr>
      </w:pPr>
      <w:r w:rsidRPr="000E6F17">
        <w:rPr>
          <w:rFonts w:ascii="仿宋_GB2312" w:eastAsia="仿宋_GB2312" w:hAnsi="黑体" w:hint="eastAsia"/>
          <w:b/>
          <w:sz w:val="32"/>
          <w:szCs w:val="32"/>
        </w:rPr>
        <w:t>八、专业名词解释</w:t>
      </w:r>
    </w:p>
    <w:p w:rsidR="008216E2" w:rsidRPr="00563C05" w:rsidRDefault="008216E2" w:rsidP="00834A24">
      <w:pPr>
        <w:ind w:firstLineChars="200" w:firstLine="31680"/>
        <w:rPr>
          <w:rFonts w:ascii="仿宋_GB2312" w:eastAsia="仿宋_GB2312" w:hAnsi="黑体"/>
          <w:b/>
          <w:sz w:val="32"/>
          <w:szCs w:val="32"/>
        </w:rPr>
      </w:pPr>
      <w:r w:rsidRPr="00563C05">
        <w:rPr>
          <w:rFonts w:ascii="仿宋_GB2312" w:eastAsia="仿宋_GB2312"/>
          <w:sz w:val="32"/>
          <w:szCs w:val="32"/>
        </w:rPr>
        <w:t>1</w:t>
      </w:r>
      <w:r w:rsidRPr="00563C05">
        <w:rPr>
          <w:rFonts w:ascii="仿宋_GB2312" w:eastAsia="仿宋_GB2312" w:hint="eastAsia"/>
          <w:sz w:val="32"/>
          <w:szCs w:val="32"/>
        </w:rPr>
        <w:t>、国库集中支付：是以国库单一帐户体系为基础，以健全的财政支付信息系统和银行间实时清算系统为依托，支付款项时，由预算单位提出申请，经规定审核机构（国库集中支付执行机构或预算单位）审核后，将资金通过单一账户体系支付给收款人的制度。国库单一帐户体系包括财政部门在同级人民银行设立的国库单一帐户和财政部门在代理银行设立的财政零余额账户、单位零余额账户、预算外财政专户和特设专户。财政性资金的支付实行财政直接支付和财政授权支付两种方式。</w:t>
      </w:r>
    </w:p>
    <w:p w:rsidR="008216E2" w:rsidRPr="00563C05" w:rsidRDefault="008216E2" w:rsidP="00834A24">
      <w:pPr>
        <w:ind w:firstLineChars="200" w:firstLine="31680"/>
        <w:rPr>
          <w:rFonts w:ascii="仿宋_GB2312" w:eastAsia="仿宋_GB2312"/>
          <w:sz w:val="32"/>
          <w:szCs w:val="32"/>
        </w:rPr>
      </w:pPr>
      <w:r w:rsidRPr="00563C05">
        <w:rPr>
          <w:rFonts w:ascii="仿宋_GB2312" w:eastAsia="仿宋_GB2312"/>
          <w:sz w:val="32"/>
          <w:szCs w:val="32"/>
        </w:rPr>
        <w:t>2</w:t>
      </w:r>
      <w:r w:rsidRPr="00563C05">
        <w:rPr>
          <w:rFonts w:ascii="仿宋_GB2312" w:eastAsia="仿宋_GB2312" w:hint="eastAsia"/>
          <w:sz w:val="32"/>
          <w:szCs w:val="32"/>
        </w:rPr>
        <w:t>、财政直接支付：是</w:t>
      </w:r>
      <w:hyperlink r:id="rId13" w:tgtFrame="_blank" w:history="1">
        <w:r w:rsidRPr="00563C05">
          <w:rPr>
            <w:rStyle w:val="Hyperlink"/>
            <w:rFonts w:ascii="仿宋_GB2312" w:eastAsia="仿宋_GB2312" w:hint="eastAsia"/>
            <w:color w:val="auto"/>
            <w:sz w:val="32"/>
            <w:szCs w:val="32"/>
            <w:u w:val="none"/>
          </w:rPr>
          <w:t>国库集中支付</w:t>
        </w:r>
      </w:hyperlink>
      <w:r w:rsidRPr="00563C05">
        <w:rPr>
          <w:rFonts w:ascii="仿宋_GB2312" w:eastAsia="仿宋_GB2312" w:hint="eastAsia"/>
          <w:sz w:val="32"/>
          <w:szCs w:val="32"/>
        </w:rPr>
        <w:t>的一种方式，是指</w:t>
      </w:r>
      <w:hyperlink r:id="rId14" w:tgtFrame="_blank" w:history="1">
        <w:r w:rsidRPr="00563C05">
          <w:rPr>
            <w:rStyle w:val="Hyperlink"/>
            <w:rFonts w:ascii="仿宋_GB2312" w:eastAsia="仿宋_GB2312" w:hint="eastAsia"/>
            <w:color w:val="auto"/>
            <w:sz w:val="32"/>
            <w:szCs w:val="32"/>
            <w:u w:val="none"/>
          </w:rPr>
          <w:t>预算单位</w:t>
        </w:r>
      </w:hyperlink>
      <w:r w:rsidRPr="00563C05">
        <w:rPr>
          <w:rFonts w:ascii="仿宋_GB2312" w:eastAsia="仿宋_GB2312" w:hint="eastAsia"/>
          <w:sz w:val="32"/>
          <w:szCs w:val="32"/>
        </w:rPr>
        <w:t>按照部门预算和用款计划确定的资金用途，提出支付申请，经财政国库执行机构审核后开出支付令，送</w:t>
      </w:r>
      <w:hyperlink r:id="rId15" w:tgtFrame="_blank" w:history="1">
        <w:r w:rsidRPr="00563C05">
          <w:rPr>
            <w:rStyle w:val="Hyperlink"/>
            <w:rFonts w:ascii="仿宋_GB2312" w:eastAsia="仿宋_GB2312" w:hint="eastAsia"/>
            <w:color w:val="auto"/>
            <w:sz w:val="32"/>
            <w:szCs w:val="32"/>
            <w:u w:val="none"/>
          </w:rPr>
          <w:t>代理银行</w:t>
        </w:r>
      </w:hyperlink>
      <w:r w:rsidRPr="00563C05">
        <w:rPr>
          <w:rFonts w:ascii="仿宋_GB2312" w:eastAsia="仿宋_GB2312" w:hint="eastAsia"/>
          <w:sz w:val="32"/>
          <w:szCs w:val="32"/>
        </w:rPr>
        <w:t>，通过</w:t>
      </w:r>
      <w:hyperlink r:id="rId16" w:tgtFrame="_blank" w:history="1">
        <w:r w:rsidRPr="00563C05">
          <w:rPr>
            <w:rStyle w:val="Hyperlink"/>
            <w:rFonts w:ascii="仿宋_GB2312" w:eastAsia="仿宋_GB2312" w:hint="eastAsia"/>
            <w:color w:val="auto"/>
            <w:sz w:val="32"/>
            <w:szCs w:val="32"/>
            <w:u w:val="none"/>
          </w:rPr>
          <w:t>国库单一账户体系</w:t>
        </w:r>
      </w:hyperlink>
      <w:r w:rsidRPr="00563C05">
        <w:rPr>
          <w:rFonts w:ascii="仿宋_GB2312" w:eastAsia="仿宋_GB2312" w:hint="eastAsia"/>
          <w:sz w:val="32"/>
          <w:szCs w:val="32"/>
        </w:rPr>
        <w:t>中的财政</w:t>
      </w:r>
      <w:hyperlink r:id="rId17" w:tgtFrame="_blank" w:history="1">
        <w:r w:rsidRPr="00563C05">
          <w:rPr>
            <w:rStyle w:val="Hyperlink"/>
            <w:rFonts w:ascii="仿宋_GB2312" w:eastAsia="仿宋_GB2312" w:hint="eastAsia"/>
            <w:color w:val="auto"/>
            <w:sz w:val="32"/>
            <w:szCs w:val="32"/>
            <w:u w:val="none"/>
          </w:rPr>
          <w:t>零余额账户</w:t>
        </w:r>
      </w:hyperlink>
      <w:r w:rsidRPr="00563C05">
        <w:rPr>
          <w:rFonts w:ascii="仿宋_GB2312" w:eastAsia="仿宋_GB2312" w:hint="eastAsia"/>
          <w:sz w:val="32"/>
          <w:szCs w:val="32"/>
        </w:rPr>
        <w:t>或</w:t>
      </w:r>
      <w:hyperlink r:id="rId18" w:tgtFrame="_blank" w:history="1">
        <w:r w:rsidRPr="00563C05">
          <w:rPr>
            <w:rStyle w:val="Hyperlink"/>
            <w:rFonts w:ascii="仿宋_GB2312" w:eastAsia="仿宋_GB2312" w:hint="eastAsia"/>
            <w:color w:val="auto"/>
            <w:sz w:val="32"/>
            <w:szCs w:val="32"/>
            <w:u w:val="none"/>
          </w:rPr>
          <w:t>预算外资金</w:t>
        </w:r>
      </w:hyperlink>
      <w:r w:rsidRPr="00563C05">
        <w:rPr>
          <w:rFonts w:ascii="仿宋_GB2312" w:eastAsia="仿宋_GB2312" w:hint="eastAsia"/>
          <w:sz w:val="32"/>
          <w:szCs w:val="32"/>
        </w:rPr>
        <w:t>支付专户，直接将</w:t>
      </w:r>
      <w:hyperlink r:id="rId19" w:tgtFrame="_blank" w:history="1">
        <w:r w:rsidRPr="00563C05">
          <w:rPr>
            <w:rStyle w:val="Hyperlink"/>
            <w:rFonts w:ascii="仿宋_GB2312" w:eastAsia="仿宋_GB2312" w:hint="eastAsia"/>
            <w:color w:val="auto"/>
            <w:sz w:val="32"/>
            <w:szCs w:val="32"/>
            <w:u w:val="none"/>
          </w:rPr>
          <w:t>财政性资金</w:t>
        </w:r>
      </w:hyperlink>
      <w:r w:rsidRPr="00563C05">
        <w:rPr>
          <w:rFonts w:ascii="仿宋_GB2312" w:eastAsia="仿宋_GB2312" w:hint="eastAsia"/>
          <w:sz w:val="32"/>
          <w:szCs w:val="32"/>
        </w:rPr>
        <w:t>支付到收款人或收款单位账户。</w:t>
      </w:r>
    </w:p>
    <w:p w:rsidR="008216E2" w:rsidRPr="00563C05" w:rsidRDefault="008216E2" w:rsidP="00834A24">
      <w:pPr>
        <w:ind w:firstLineChars="200" w:firstLine="31680"/>
        <w:rPr>
          <w:rFonts w:ascii="仿宋_GB2312" w:eastAsia="仿宋_GB2312"/>
          <w:sz w:val="32"/>
          <w:szCs w:val="32"/>
        </w:rPr>
      </w:pPr>
      <w:r w:rsidRPr="00563C05">
        <w:rPr>
          <w:rFonts w:ascii="仿宋_GB2312" w:eastAsia="仿宋_GB2312"/>
          <w:sz w:val="32"/>
          <w:szCs w:val="32"/>
        </w:rPr>
        <w:t>3</w:t>
      </w:r>
      <w:r w:rsidRPr="00563C05">
        <w:rPr>
          <w:rFonts w:ascii="仿宋_GB2312" w:eastAsia="仿宋_GB2312" w:hint="eastAsia"/>
          <w:sz w:val="32"/>
          <w:szCs w:val="32"/>
        </w:rPr>
        <w:t>、财政授权支付：是</w:t>
      </w:r>
      <w:hyperlink r:id="rId20" w:tgtFrame="_blank" w:history="1">
        <w:r w:rsidRPr="00563C05">
          <w:rPr>
            <w:rStyle w:val="Hyperlink"/>
            <w:rFonts w:ascii="仿宋_GB2312" w:eastAsia="仿宋_GB2312" w:hint="eastAsia"/>
            <w:color w:val="auto"/>
            <w:sz w:val="32"/>
            <w:szCs w:val="32"/>
            <w:u w:val="none"/>
          </w:rPr>
          <w:t>国库集中支付</w:t>
        </w:r>
      </w:hyperlink>
      <w:r w:rsidRPr="00563C05">
        <w:rPr>
          <w:rFonts w:ascii="仿宋_GB2312" w:eastAsia="仿宋_GB2312" w:hint="eastAsia"/>
          <w:sz w:val="32"/>
          <w:szCs w:val="32"/>
        </w:rPr>
        <w:t>的另一种方式，是指预算单位按照部门预算和用款计划确定资金用途，根据财政部门授权，自行开具支付令送代理银行，通过</w:t>
      </w:r>
      <w:hyperlink r:id="rId21" w:tgtFrame="_blank" w:history="1">
        <w:r w:rsidRPr="00563C05">
          <w:rPr>
            <w:rStyle w:val="Hyperlink"/>
            <w:rFonts w:ascii="仿宋_GB2312" w:eastAsia="仿宋_GB2312" w:hint="eastAsia"/>
            <w:color w:val="auto"/>
            <w:sz w:val="32"/>
            <w:szCs w:val="32"/>
            <w:u w:val="none"/>
          </w:rPr>
          <w:t>国库单一账户体系</w:t>
        </w:r>
      </w:hyperlink>
      <w:r w:rsidRPr="00563C05">
        <w:rPr>
          <w:rFonts w:ascii="仿宋_GB2312" w:eastAsia="仿宋_GB2312" w:hint="eastAsia"/>
          <w:sz w:val="32"/>
          <w:szCs w:val="32"/>
        </w:rPr>
        <w:t>中的单位零余额账户或特设专户，将</w:t>
      </w:r>
      <w:hyperlink r:id="rId22" w:tgtFrame="_blank" w:history="1">
        <w:r w:rsidRPr="00563C05">
          <w:rPr>
            <w:rStyle w:val="Hyperlink"/>
            <w:rFonts w:ascii="仿宋_GB2312" w:eastAsia="仿宋_GB2312" w:hint="eastAsia"/>
            <w:color w:val="auto"/>
            <w:sz w:val="32"/>
            <w:szCs w:val="32"/>
            <w:u w:val="none"/>
          </w:rPr>
          <w:t>财政性资金</w:t>
        </w:r>
      </w:hyperlink>
      <w:r w:rsidRPr="00563C05">
        <w:rPr>
          <w:rFonts w:ascii="仿宋_GB2312" w:eastAsia="仿宋_GB2312" w:hint="eastAsia"/>
          <w:sz w:val="32"/>
          <w:szCs w:val="32"/>
        </w:rPr>
        <w:t>支付到收款人或用款</w:t>
      </w:r>
      <w:hyperlink r:id="rId23" w:tgtFrame="_blank" w:history="1">
        <w:r w:rsidRPr="00563C05">
          <w:rPr>
            <w:rStyle w:val="Hyperlink"/>
            <w:rFonts w:ascii="仿宋_GB2312" w:eastAsia="仿宋_GB2312" w:hint="eastAsia"/>
            <w:color w:val="auto"/>
            <w:sz w:val="32"/>
            <w:szCs w:val="32"/>
            <w:u w:val="none"/>
          </w:rPr>
          <w:t>单位</w:t>
        </w:r>
      </w:hyperlink>
      <w:r w:rsidRPr="00563C05">
        <w:rPr>
          <w:rFonts w:ascii="仿宋_GB2312" w:eastAsia="仿宋_GB2312" w:hint="eastAsia"/>
          <w:sz w:val="32"/>
          <w:szCs w:val="32"/>
        </w:rPr>
        <w:t>账户。财政授权支付的支出范围是指除</w:t>
      </w:r>
      <w:hyperlink r:id="rId24" w:tgtFrame="_blank" w:history="1">
        <w:r w:rsidRPr="00563C05">
          <w:rPr>
            <w:rStyle w:val="Hyperlink"/>
            <w:rFonts w:ascii="仿宋_GB2312" w:eastAsia="仿宋_GB2312" w:hint="eastAsia"/>
            <w:color w:val="auto"/>
            <w:sz w:val="32"/>
            <w:szCs w:val="32"/>
            <w:u w:val="none"/>
          </w:rPr>
          <w:t>财政直接支付</w:t>
        </w:r>
      </w:hyperlink>
      <w:r w:rsidRPr="00563C05">
        <w:rPr>
          <w:rFonts w:ascii="仿宋_GB2312" w:eastAsia="仿宋_GB2312" w:hint="eastAsia"/>
          <w:sz w:val="32"/>
          <w:szCs w:val="32"/>
        </w:rPr>
        <w:t>支出以外的全部支出。</w:t>
      </w:r>
    </w:p>
    <w:p w:rsidR="008216E2" w:rsidRDefault="008216E2" w:rsidP="00834A24">
      <w:pPr>
        <w:ind w:firstLineChars="1400" w:firstLine="31680"/>
        <w:rPr>
          <w:rFonts w:ascii="仿宋_GB2312" w:eastAsia="仿宋_GB2312"/>
          <w:sz w:val="32"/>
          <w:szCs w:val="32"/>
        </w:rPr>
      </w:pPr>
    </w:p>
    <w:p w:rsidR="008216E2" w:rsidRDefault="008216E2" w:rsidP="00834A24">
      <w:pPr>
        <w:ind w:firstLineChars="1400" w:firstLine="31680"/>
        <w:rPr>
          <w:rFonts w:ascii="仿宋_GB2312" w:eastAsia="仿宋_GB2312"/>
          <w:sz w:val="32"/>
          <w:szCs w:val="32"/>
        </w:rPr>
      </w:pPr>
    </w:p>
    <w:p w:rsidR="008216E2" w:rsidRPr="00563C05" w:rsidRDefault="008216E2" w:rsidP="00834A24">
      <w:pPr>
        <w:ind w:firstLineChars="1400" w:firstLine="31680"/>
        <w:rPr>
          <w:rFonts w:ascii="仿宋_GB2312" w:eastAsia="仿宋_GB2312"/>
          <w:sz w:val="32"/>
          <w:szCs w:val="32"/>
        </w:rPr>
      </w:pPr>
      <w:r w:rsidRPr="00563C05">
        <w:rPr>
          <w:rFonts w:ascii="仿宋_GB2312" w:eastAsia="仿宋_GB2312" w:hint="eastAsia"/>
          <w:sz w:val="32"/>
          <w:szCs w:val="32"/>
        </w:rPr>
        <w:t>镇安县财政局</w:t>
      </w:r>
    </w:p>
    <w:p w:rsidR="008216E2" w:rsidRPr="00563C05" w:rsidRDefault="008216E2" w:rsidP="00834A24">
      <w:pPr>
        <w:ind w:firstLineChars="1350" w:firstLine="31680"/>
        <w:rPr>
          <w:rFonts w:ascii="仿宋_GB2312" w:eastAsia="仿宋_GB2312"/>
          <w:sz w:val="32"/>
          <w:szCs w:val="32"/>
        </w:rPr>
      </w:pPr>
      <w:smartTag w:uri="urn:schemas-microsoft-com:office:smarttags" w:element="chsdate">
        <w:smartTagPr>
          <w:attr w:name="IsROCDate" w:val="False"/>
          <w:attr w:name="IsLunarDate" w:val="False"/>
          <w:attr w:name="Day" w:val="15"/>
          <w:attr w:name="Month" w:val="3"/>
          <w:attr w:name="Year" w:val="2018"/>
        </w:smartTagPr>
        <w:r w:rsidRPr="00563C05">
          <w:rPr>
            <w:rFonts w:ascii="仿宋_GB2312" w:eastAsia="仿宋_GB2312" w:hAnsi="仿宋"/>
            <w:sz w:val="32"/>
            <w:szCs w:val="32"/>
          </w:rPr>
          <w:t>2018</w:t>
        </w:r>
        <w:r w:rsidRPr="00563C05">
          <w:rPr>
            <w:rFonts w:ascii="仿宋_GB2312" w:eastAsia="仿宋_GB2312" w:hAnsi="仿宋" w:hint="eastAsia"/>
            <w:sz w:val="32"/>
            <w:szCs w:val="32"/>
          </w:rPr>
          <w:t>年</w:t>
        </w:r>
        <w:r w:rsidRPr="00563C05">
          <w:rPr>
            <w:rFonts w:ascii="仿宋_GB2312" w:eastAsia="仿宋_GB2312" w:hAnsi="仿宋"/>
            <w:sz w:val="32"/>
            <w:szCs w:val="32"/>
          </w:rPr>
          <w:t>3</w:t>
        </w:r>
        <w:r w:rsidRPr="00563C05">
          <w:rPr>
            <w:rFonts w:ascii="仿宋_GB2312" w:eastAsia="仿宋_GB2312" w:hAnsi="仿宋" w:hint="eastAsia"/>
            <w:sz w:val="32"/>
            <w:szCs w:val="32"/>
          </w:rPr>
          <w:t>月</w:t>
        </w:r>
        <w:r w:rsidRPr="00563C05">
          <w:rPr>
            <w:rFonts w:ascii="仿宋_GB2312" w:eastAsia="仿宋_GB2312" w:hAnsi="仿宋"/>
            <w:sz w:val="32"/>
            <w:szCs w:val="32"/>
          </w:rPr>
          <w:t>15</w:t>
        </w:r>
        <w:r w:rsidRPr="00563C05">
          <w:rPr>
            <w:rFonts w:ascii="仿宋_GB2312" w:eastAsia="仿宋_GB2312" w:hAnsi="仿宋" w:hint="eastAsia"/>
            <w:sz w:val="32"/>
            <w:szCs w:val="32"/>
          </w:rPr>
          <w:t>日</w:t>
        </w:r>
      </w:smartTag>
    </w:p>
    <w:sectPr w:rsidR="008216E2" w:rsidRPr="00563C05" w:rsidSect="00E0639D">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6E2" w:rsidRDefault="008216E2" w:rsidP="00914D9B">
      <w:r>
        <w:separator/>
      </w:r>
    </w:p>
  </w:endnote>
  <w:endnote w:type="continuationSeparator" w:id="1">
    <w:p w:rsidR="008216E2" w:rsidRDefault="008216E2" w:rsidP="00914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微软雅黑">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6E2" w:rsidRDefault="008216E2" w:rsidP="00914D9B">
      <w:r>
        <w:separator/>
      </w:r>
    </w:p>
  </w:footnote>
  <w:footnote w:type="continuationSeparator" w:id="1">
    <w:p w:rsidR="008216E2" w:rsidRDefault="008216E2" w:rsidP="00914D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63F5"/>
    <w:multiLevelType w:val="singleLevel"/>
    <w:tmpl w:val="034863F5"/>
    <w:lvl w:ilvl="0">
      <w:start w:val="6"/>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8"/>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128"/>
    <w:rsid w:val="000057C9"/>
    <w:rsid w:val="00011D5A"/>
    <w:rsid w:val="00021D91"/>
    <w:rsid w:val="00024C42"/>
    <w:rsid w:val="0002736B"/>
    <w:rsid w:val="00077EA8"/>
    <w:rsid w:val="000837EA"/>
    <w:rsid w:val="000853B3"/>
    <w:rsid w:val="000C35E0"/>
    <w:rsid w:val="000E6F17"/>
    <w:rsid w:val="00102F44"/>
    <w:rsid w:val="0012095C"/>
    <w:rsid w:val="00140E91"/>
    <w:rsid w:val="00155016"/>
    <w:rsid w:val="001B0486"/>
    <w:rsid w:val="001C0DEA"/>
    <w:rsid w:val="001D5C9C"/>
    <w:rsid w:val="001D74F6"/>
    <w:rsid w:val="001D78D2"/>
    <w:rsid w:val="001F06FD"/>
    <w:rsid w:val="001F4445"/>
    <w:rsid w:val="00254A85"/>
    <w:rsid w:val="0025774F"/>
    <w:rsid w:val="0027425A"/>
    <w:rsid w:val="00293644"/>
    <w:rsid w:val="002943FE"/>
    <w:rsid w:val="00294690"/>
    <w:rsid w:val="002B6256"/>
    <w:rsid w:val="002C2B5E"/>
    <w:rsid w:val="002C5687"/>
    <w:rsid w:val="003026B0"/>
    <w:rsid w:val="00326964"/>
    <w:rsid w:val="00330366"/>
    <w:rsid w:val="00346DA4"/>
    <w:rsid w:val="00383587"/>
    <w:rsid w:val="003951A3"/>
    <w:rsid w:val="003B536E"/>
    <w:rsid w:val="003B5E23"/>
    <w:rsid w:val="003C166A"/>
    <w:rsid w:val="003D33AE"/>
    <w:rsid w:val="00407128"/>
    <w:rsid w:val="0042271B"/>
    <w:rsid w:val="00425CED"/>
    <w:rsid w:val="00442E9F"/>
    <w:rsid w:val="0045451D"/>
    <w:rsid w:val="00487DD3"/>
    <w:rsid w:val="004A2524"/>
    <w:rsid w:val="004B72A8"/>
    <w:rsid w:val="004D2211"/>
    <w:rsid w:val="004E0C15"/>
    <w:rsid w:val="004F2712"/>
    <w:rsid w:val="00501DA0"/>
    <w:rsid w:val="0051059B"/>
    <w:rsid w:val="00563C05"/>
    <w:rsid w:val="00586B73"/>
    <w:rsid w:val="005B0320"/>
    <w:rsid w:val="005B09E0"/>
    <w:rsid w:val="005B5C39"/>
    <w:rsid w:val="005D6146"/>
    <w:rsid w:val="005E31EA"/>
    <w:rsid w:val="005E3443"/>
    <w:rsid w:val="005F41DF"/>
    <w:rsid w:val="00634826"/>
    <w:rsid w:val="006464E5"/>
    <w:rsid w:val="0066631E"/>
    <w:rsid w:val="00670CA8"/>
    <w:rsid w:val="00690DE3"/>
    <w:rsid w:val="00697630"/>
    <w:rsid w:val="00697A35"/>
    <w:rsid w:val="006A19FC"/>
    <w:rsid w:val="006A20EA"/>
    <w:rsid w:val="006F1F9B"/>
    <w:rsid w:val="007201C0"/>
    <w:rsid w:val="00725305"/>
    <w:rsid w:val="00731675"/>
    <w:rsid w:val="00732BF7"/>
    <w:rsid w:val="007348D2"/>
    <w:rsid w:val="007444AC"/>
    <w:rsid w:val="00760F50"/>
    <w:rsid w:val="00766187"/>
    <w:rsid w:val="007815AD"/>
    <w:rsid w:val="00783977"/>
    <w:rsid w:val="007F0518"/>
    <w:rsid w:val="007F2AA4"/>
    <w:rsid w:val="007F7568"/>
    <w:rsid w:val="008216E2"/>
    <w:rsid w:val="00827609"/>
    <w:rsid w:val="00834A24"/>
    <w:rsid w:val="0084325B"/>
    <w:rsid w:val="00861A84"/>
    <w:rsid w:val="00865144"/>
    <w:rsid w:val="0087314B"/>
    <w:rsid w:val="00874056"/>
    <w:rsid w:val="00886697"/>
    <w:rsid w:val="00886A04"/>
    <w:rsid w:val="008C308C"/>
    <w:rsid w:val="008D73B5"/>
    <w:rsid w:val="008E11F6"/>
    <w:rsid w:val="00914D9B"/>
    <w:rsid w:val="00921113"/>
    <w:rsid w:val="0094329A"/>
    <w:rsid w:val="00985848"/>
    <w:rsid w:val="00995645"/>
    <w:rsid w:val="00997D05"/>
    <w:rsid w:val="009B2B79"/>
    <w:rsid w:val="009B6E76"/>
    <w:rsid w:val="009C2487"/>
    <w:rsid w:val="009C6C89"/>
    <w:rsid w:val="009E5533"/>
    <w:rsid w:val="009F4E59"/>
    <w:rsid w:val="009F6302"/>
    <w:rsid w:val="00A44437"/>
    <w:rsid w:val="00A52DA3"/>
    <w:rsid w:val="00A56DD4"/>
    <w:rsid w:val="00A60ED0"/>
    <w:rsid w:val="00A67D4C"/>
    <w:rsid w:val="00A86903"/>
    <w:rsid w:val="00A9598E"/>
    <w:rsid w:val="00AA2542"/>
    <w:rsid w:val="00AA32E5"/>
    <w:rsid w:val="00AC2797"/>
    <w:rsid w:val="00AE1969"/>
    <w:rsid w:val="00AE677E"/>
    <w:rsid w:val="00AF1C30"/>
    <w:rsid w:val="00B2507C"/>
    <w:rsid w:val="00B31D31"/>
    <w:rsid w:val="00B341C0"/>
    <w:rsid w:val="00B44A7D"/>
    <w:rsid w:val="00B45069"/>
    <w:rsid w:val="00B45A92"/>
    <w:rsid w:val="00B52BC3"/>
    <w:rsid w:val="00B5324B"/>
    <w:rsid w:val="00B76D5E"/>
    <w:rsid w:val="00B81649"/>
    <w:rsid w:val="00B835F9"/>
    <w:rsid w:val="00BB4B6B"/>
    <w:rsid w:val="00BC51C8"/>
    <w:rsid w:val="00BD5E01"/>
    <w:rsid w:val="00C006AA"/>
    <w:rsid w:val="00C0239A"/>
    <w:rsid w:val="00C3346F"/>
    <w:rsid w:val="00C714B7"/>
    <w:rsid w:val="00C74D2C"/>
    <w:rsid w:val="00C76CA6"/>
    <w:rsid w:val="00CB0B9B"/>
    <w:rsid w:val="00CE2345"/>
    <w:rsid w:val="00CF6D37"/>
    <w:rsid w:val="00D11853"/>
    <w:rsid w:val="00D46D9D"/>
    <w:rsid w:val="00D77098"/>
    <w:rsid w:val="00DB22EB"/>
    <w:rsid w:val="00DC5627"/>
    <w:rsid w:val="00DF069A"/>
    <w:rsid w:val="00E0639D"/>
    <w:rsid w:val="00E1638F"/>
    <w:rsid w:val="00E343DA"/>
    <w:rsid w:val="00E4546A"/>
    <w:rsid w:val="00E5415A"/>
    <w:rsid w:val="00E84663"/>
    <w:rsid w:val="00E935FD"/>
    <w:rsid w:val="00EB0AE3"/>
    <w:rsid w:val="00ED0346"/>
    <w:rsid w:val="00EF4E07"/>
    <w:rsid w:val="00EF6FB8"/>
    <w:rsid w:val="00EF70A0"/>
    <w:rsid w:val="00F03A52"/>
    <w:rsid w:val="00F91888"/>
    <w:rsid w:val="00FA1663"/>
    <w:rsid w:val="00FA52FE"/>
    <w:rsid w:val="00FB3186"/>
    <w:rsid w:val="00FD082C"/>
    <w:rsid w:val="00FF1360"/>
    <w:rsid w:val="047342CA"/>
    <w:rsid w:val="04CB1E67"/>
    <w:rsid w:val="0CBC2BD6"/>
    <w:rsid w:val="1D1D48D2"/>
    <w:rsid w:val="24571C2D"/>
    <w:rsid w:val="289D2308"/>
    <w:rsid w:val="328655D0"/>
    <w:rsid w:val="3832036E"/>
    <w:rsid w:val="39C37525"/>
    <w:rsid w:val="58E9445F"/>
    <w:rsid w:val="58EC41A9"/>
    <w:rsid w:val="5A21135F"/>
    <w:rsid w:val="65E22C8A"/>
    <w:rsid w:val="70F57834"/>
    <w:rsid w:val="7BF3158F"/>
    <w:rsid w:val="7C871A50"/>
    <w:rsid w:val="7E317D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39D"/>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639D"/>
    <w:pPr>
      <w:tabs>
        <w:tab w:val="center" w:pos="4153"/>
        <w:tab w:val="right" w:pos="8306"/>
      </w:tabs>
      <w:snapToGrid w:val="0"/>
      <w:jc w:val="left"/>
    </w:pPr>
    <w:rPr>
      <w:rFonts w:ascii="Times New Roman" w:hAnsi="Times New Roman"/>
      <w:kern w:val="0"/>
      <w:sz w:val="18"/>
      <w:szCs w:val="20"/>
    </w:rPr>
  </w:style>
  <w:style w:type="character" w:customStyle="1" w:styleId="FooterChar">
    <w:name w:val="Footer Char"/>
    <w:basedOn w:val="DefaultParagraphFont"/>
    <w:link w:val="Footer"/>
    <w:uiPriority w:val="99"/>
    <w:locked/>
    <w:rsid w:val="00E0639D"/>
    <w:rPr>
      <w:sz w:val="18"/>
    </w:rPr>
  </w:style>
  <w:style w:type="paragraph" w:styleId="Header">
    <w:name w:val="header"/>
    <w:basedOn w:val="Normal"/>
    <w:link w:val="HeaderChar"/>
    <w:uiPriority w:val="99"/>
    <w:rsid w:val="00E0639D"/>
    <w:pPr>
      <w:pBdr>
        <w:bottom w:val="single" w:sz="6" w:space="1" w:color="auto"/>
      </w:pBdr>
      <w:tabs>
        <w:tab w:val="center" w:pos="4153"/>
        <w:tab w:val="right" w:pos="8306"/>
      </w:tabs>
      <w:snapToGrid w:val="0"/>
      <w:jc w:val="center"/>
    </w:pPr>
    <w:rPr>
      <w:rFonts w:ascii="Times New Roman" w:hAnsi="Times New Roman"/>
      <w:kern w:val="0"/>
      <w:sz w:val="18"/>
      <w:szCs w:val="20"/>
    </w:rPr>
  </w:style>
  <w:style w:type="character" w:customStyle="1" w:styleId="HeaderChar">
    <w:name w:val="Header Char"/>
    <w:basedOn w:val="DefaultParagraphFont"/>
    <w:link w:val="Header"/>
    <w:uiPriority w:val="99"/>
    <w:locked/>
    <w:rsid w:val="00E0639D"/>
    <w:rPr>
      <w:sz w:val="18"/>
    </w:rPr>
  </w:style>
  <w:style w:type="paragraph" w:styleId="NormalWeb">
    <w:name w:val="Normal (Web)"/>
    <w:basedOn w:val="Normal"/>
    <w:uiPriority w:val="99"/>
    <w:semiHidden/>
    <w:rsid w:val="00E0639D"/>
    <w:pPr>
      <w:spacing w:beforeAutospacing="1" w:afterAutospacing="1"/>
      <w:jc w:val="left"/>
    </w:pPr>
    <w:rPr>
      <w:kern w:val="0"/>
      <w:sz w:val="24"/>
    </w:rPr>
  </w:style>
  <w:style w:type="table" w:styleId="TableGrid">
    <w:name w:val="Table Grid"/>
    <w:basedOn w:val="TableNormal"/>
    <w:uiPriority w:val="99"/>
    <w:rsid w:val="00E063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0639D"/>
    <w:pPr>
      <w:ind w:firstLineChars="200" w:firstLine="420"/>
    </w:pPr>
  </w:style>
  <w:style w:type="paragraph" w:styleId="BalloonText">
    <w:name w:val="Balloon Text"/>
    <w:basedOn w:val="Normal"/>
    <w:link w:val="BalloonTextChar"/>
    <w:uiPriority w:val="99"/>
    <w:semiHidden/>
    <w:rsid w:val="00D46D9D"/>
    <w:rPr>
      <w:sz w:val="18"/>
      <w:szCs w:val="20"/>
    </w:rPr>
  </w:style>
  <w:style w:type="character" w:customStyle="1" w:styleId="BalloonTextChar">
    <w:name w:val="Balloon Text Char"/>
    <w:basedOn w:val="DefaultParagraphFont"/>
    <w:link w:val="BalloonText"/>
    <w:uiPriority w:val="99"/>
    <w:semiHidden/>
    <w:locked/>
    <w:rsid w:val="00D46D9D"/>
    <w:rPr>
      <w:rFonts w:ascii="Calibri" w:hAnsi="Calibri"/>
      <w:kern w:val="2"/>
      <w:sz w:val="18"/>
    </w:rPr>
  </w:style>
  <w:style w:type="character" w:styleId="Hyperlink">
    <w:name w:val="Hyperlink"/>
    <w:basedOn w:val="DefaultParagraphFont"/>
    <w:uiPriority w:val="99"/>
    <w:semiHidden/>
    <w:rsid w:val="006F1F9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64534164">
      <w:marLeft w:val="0"/>
      <w:marRight w:val="0"/>
      <w:marTop w:val="0"/>
      <w:marBottom w:val="0"/>
      <w:divBdr>
        <w:top w:val="none" w:sz="0" w:space="0" w:color="auto"/>
        <w:left w:val="none" w:sz="0" w:space="0" w:color="auto"/>
        <w:bottom w:val="none" w:sz="0" w:space="0" w:color="auto"/>
        <w:right w:val="none" w:sz="0" w:space="0" w:color="auto"/>
      </w:divBdr>
      <w:divsChild>
        <w:div w:id="264534166">
          <w:marLeft w:val="0"/>
          <w:marRight w:val="0"/>
          <w:marTop w:val="0"/>
          <w:marBottom w:val="0"/>
          <w:divBdr>
            <w:top w:val="none" w:sz="0" w:space="0" w:color="auto"/>
            <w:left w:val="none" w:sz="0" w:space="0" w:color="auto"/>
            <w:bottom w:val="none" w:sz="0" w:space="0" w:color="auto"/>
            <w:right w:val="none" w:sz="0" w:space="0" w:color="auto"/>
          </w:divBdr>
          <w:divsChild>
            <w:div w:id="264534165">
              <w:marLeft w:val="0"/>
              <w:marRight w:val="0"/>
              <w:marTop w:val="0"/>
              <w:marBottom w:val="0"/>
              <w:divBdr>
                <w:top w:val="none" w:sz="0" w:space="0" w:color="auto"/>
                <w:left w:val="none" w:sz="0" w:space="0" w:color="auto"/>
                <w:bottom w:val="none" w:sz="0" w:space="0" w:color="auto"/>
                <w:right w:val="none" w:sz="0" w:space="0" w:color="auto"/>
              </w:divBdr>
              <w:divsChild>
                <w:div w:id="264534168">
                  <w:marLeft w:val="0"/>
                  <w:marRight w:val="0"/>
                  <w:marTop w:val="0"/>
                  <w:marBottom w:val="0"/>
                  <w:divBdr>
                    <w:top w:val="none" w:sz="0" w:space="0" w:color="auto"/>
                    <w:left w:val="none" w:sz="0" w:space="0" w:color="auto"/>
                    <w:bottom w:val="none" w:sz="0" w:space="0" w:color="auto"/>
                    <w:right w:val="none" w:sz="0" w:space="0" w:color="auto"/>
                  </w:divBdr>
                  <w:divsChild>
                    <w:div w:id="264534163">
                      <w:marLeft w:val="0"/>
                      <w:marRight w:val="0"/>
                      <w:marTop w:val="0"/>
                      <w:marBottom w:val="0"/>
                      <w:divBdr>
                        <w:top w:val="none" w:sz="0" w:space="0" w:color="auto"/>
                        <w:left w:val="none" w:sz="0" w:space="0" w:color="auto"/>
                        <w:bottom w:val="none" w:sz="0" w:space="0" w:color="auto"/>
                        <w:right w:val="none" w:sz="0" w:space="0" w:color="auto"/>
                      </w:divBdr>
                      <w:divsChild>
                        <w:div w:id="264534162">
                          <w:marLeft w:val="0"/>
                          <w:marRight w:val="0"/>
                          <w:marTop w:val="0"/>
                          <w:marBottom w:val="0"/>
                          <w:divBdr>
                            <w:top w:val="none" w:sz="0" w:space="0" w:color="auto"/>
                            <w:left w:val="none" w:sz="0" w:space="0" w:color="auto"/>
                            <w:bottom w:val="none" w:sz="0" w:space="0" w:color="auto"/>
                            <w:right w:val="none" w:sz="0" w:space="0" w:color="auto"/>
                          </w:divBdr>
                          <w:divsChild>
                            <w:div w:id="264534167">
                              <w:marLeft w:val="0"/>
                              <w:marRight w:val="0"/>
                              <w:marTop w:val="0"/>
                              <w:marBottom w:val="0"/>
                              <w:divBdr>
                                <w:top w:val="none" w:sz="0" w:space="0" w:color="auto"/>
                                <w:left w:val="none" w:sz="0" w:space="0" w:color="auto"/>
                                <w:bottom w:val="none" w:sz="0" w:space="0" w:color="auto"/>
                                <w:right w:val="none" w:sz="0" w:space="0" w:color="auto"/>
                              </w:divBdr>
                              <w:divsChild>
                                <w:div w:id="2645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baike.so.com/doc/6110431-6323563.html" TargetMode="External"/><Relationship Id="rId18" Type="http://schemas.openxmlformats.org/officeDocument/2006/relationships/hyperlink" Target="https://baike.so.com/doc/5654595-5867243.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baike.so.com/doc/2174287-2300694.html" TargetMode="Externa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yperlink" Target="https://baike.so.com/doc/5184295-5415546.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aike.so.com/doc/2174287-2300694.html" TargetMode="External"/><Relationship Id="rId20" Type="http://schemas.openxmlformats.org/officeDocument/2006/relationships/hyperlink" Target="https://baike.so.com/doc/6110431-632356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yperlink" Target="https://baike.so.com/doc/1197372-1266582.html" TargetMode="External"/><Relationship Id="rId5" Type="http://schemas.openxmlformats.org/officeDocument/2006/relationships/footnotes" Target="footnotes.xml"/><Relationship Id="rId15" Type="http://schemas.openxmlformats.org/officeDocument/2006/relationships/hyperlink" Target="https://baike.so.com/doc/61692-64946.html" TargetMode="External"/><Relationship Id="rId23" Type="http://schemas.openxmlformats.org/officeDocument/2006/relationships/hyperlink" Target="https://baike.so.com/doc/775244-820210.html" TargetMode="External"/><Relationship Id="rId10" Type="http://schemas.openxmlformats.org/officeDocument/2006/relationships/oleObject" Target="embeddings/oleObject2.bin"/><Relationship Id="rId19" Type="http://schemas.openxmlformats.org/officeDocument/2006/relationships/hyperlink" Target="https://baike.so.com/doc/5716834-5929560.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aike.so.com/doc/2039607-2158121.html" TargetMode="External"/><Relationship Id="rId22" Type="http://schemas.openxmlformats.org/officeDocument/2006/relationships/hyperlink" Target="https://baike.so.com/doc/5716834-59295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733</TotalTime>
  <Pages>14</Pages>
  <Words>1072</Words>
  <Characters>6114</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方英岗</cp:lastModifiedBy>
  <cp:revision>119</cp:revision>
  <cp:lastPrinted>2018-03-16T06:18:00Z</cp:lastPrinted>
  <dcterms:created xsi:type="dcterms:W3CDTF">2018-02-12T02:12:00Z</dcterms:created>
  <dcterms:modified xsi:type="dcterms:W3CDTF">2018-03-19T07:06:00Z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